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6C2" w:rsidRDefault="004E06C2" w:rsidP="004E06C2">
      <w:pPr>
        <w:ind w:right="-1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SĮU PROGRAMA</w:t>
      </w:r>
    </w:p>
    <w:p w:rsidR="0079408C" w:rsidRDefault="00A15AC1" w:rsidP="004E06C2">
      <w:pPr>
        <w:ind w:right="-1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TECHNOLOG</w:t>
      </w:r>
      <w:r w:rsidR="00157293">
        <w:rPr>
          <w:b/>
          <w:szCs w:val="24"/>
          <w:lang w:val="lt-LT"/>
        </w:rPr>
        <w:t>I</w:t>
      </w:r>
      <w:r w:rsidR="004E06C2">
        <w:rPr>
          <w:b/>
          <w:szCs w:val="24"/>
          <w:lang w:val="lt-LT"/>
        </w:rPr>
        <w:t>NIŲ ĮGŪDŽIŲ UGDYMO VEIKLA</w:t>
      </w:r>
    </w:p>
    <w:p w:rsidR="00D92BA7" w:rsidRPr="00EB21A2" w:rsidRDefault="0079408C" w:rsidP="00EB21A2">
      <w:pPr>
        <w:ind w:right="-1"/>
        <w:jc w:val="center"/>
        <w:rPr>
          <w:szCs w:val="24"/>
          <w:lang w:val="lt-LT"/>
        </w:rPr>
      </w:pPr>
      <w:r w:rsidRPr="00EB21A2">
        <w:rPr>
          <w:szCs w:val="24"/>
          <w:lang w:val="lt-LT"/>
        </w:rPr>
        <w:t xml:space="preserve">I </w:t>
      </w:r>
      <w:r w:rsidR="00EB21A2" w:rsidRPr="00EB21A2">
        <w:rPr>
          <w:szCs w:val="24"/>
          <w:lang w:val="lt-LT"/>
        </w:rPr>
        <w:t>ugdymo</w:t>
      </w:r>
      <w:r w:rsidR="009D6960" w:rsidRPr="00EB21A2">
        <w:rPr>
          <w:szCs w:val="24"/>
          <w:lang w:val="lt-LT"/>
        </w:rPr>
        <w:t xml:space="preserve"> </w:t>
      </w:r>
      <w:r w:rsidRPr="00EB21A2">
        <w:rPr>
          <w:szCs w:val="24"/>
          <w:lang w:val="lt-LT"/>
        </w:rPr>
        <w:t>metai</w:t>
      </w:r>
    </w:p>
    <w:p w:rsidR="00EB21A2" w:rsidRDefault="004E06C2" w:rsidP="00EB21A2">
      <w:pPr>
        <w:ind w:left="-284" w:right="-1" w:firstLine="1135"/>
        <w:rPr>
          <w:b/>
          <w:szCs w:val="24"/>
          <w:lang w:val="lt-LT"/>
        </w:rPr>
      </w:pPr>
      <w:r w:rsidRPr="004E06C2">
        <w:rPr>
          <w:szCs w:val="24"/>
          <w:lang w:val="lt-LT"/>
        </w:rPr>
        <w:t>P</w:t>
      </w:r>
      <w:r w:rsidR="0079408C" w:rsidRPr="004E06C2">
        <w:rPr>
          <w:szCs w:val="24"/>
          <w:lang w:val="lt-LT"/>
        </w:rPr>
        <w:t>askirtis</w:t>
      </w:r>
      <w:r w:rsidR="00D92BA7">
        <w:rPr>
          <w:szCs w:val="24"/>
          <w:lang w:val="lt-LT"/>
        </w:rPr>
        <w:t>:</w:t>
      </w:r>
      <w:r w:rsidR="0079408C" w:rsidRPr="006E6A5B">
        <w:rPr>
          <w:b/>
          <w:color w:val="auto"/>
          <w:szCs w:val="24"/>
          <w:lang w:val="lt-LT"/>
        </w:rPr>
        <w:t xml:space="preserve"> </w:t>
      </w:r>
      <w:r w:rsidR="0079408C" w:rsidRPr="006E6A5B">
        <w:rPr>
          <w:color w:val="auto"/>
          <w:shd w:val="clear" w:color="auto" w:fill="FFFFFF"/>
          <w:lang w:val="lt-LT"/>
        </w:rPr>
        <w:t>sudaryti sąlygas visiems mokin</w:t>
      </w:r>
      <w:r w:rsidR="00EB21A2">
        <w:rPr>
          <w:color w:val="auto"/>
          <w:shd w:val="clear" w:color="auto" w:fill="FFFFFF"/>
          <w:lang w:val="lt-LT"/>
        </w:rPr>
        <w:t>iams</w:t>
      </w:r>
      <w:r w:rsidR="0079408C" w:rsidRPr="006E6A5B">
        <w:rPr>
          <w:color w:val="auto"/>
          <w:shd w:val="clear" w:color="auto" w:fill="FFFFFF"/>
          <w:lang w:val="lt-LT"/>
        </w:rPr>
        <w:t xml:space="preserve"> įgyti gyvenimui būtinų praktinių, problemų sprendimo įgūdžių ir gebėjimų, mokytis įvairių technologijų,</w:t>
      </w:r>
      <w:r w:rsidR="00EB21A2">
        <w:rPr>
          <w:color w:val="auto"/>
          <w:shd w:val="clear" w:color="auto" w:fill="FFFFFF"/>
          <w:lang w:val="lt-LT"/>
        </w:rPr>
        <w:t xml:space="preserve"> atrasti dominančią</w:t>
      </w:r>
      <w:r w:rsidR="0079408C" w:rsidRPr="006E6A5B">
        <w:rPr>
          <w:color w:val="auto"/>
          <w:shd w:val="clear" w:color="auto" w:fill="FFFFFF"/>
          <w:lang w:val="lt-LT"/>
        </w:rPr>
        <w:t xml:space="preserve"> sritį ir vadovaujantis dizaino principais kurti, planuoti karjerą. </w:t>
      </w:r>
    </w:p>
    <w:p w:rsidR="00643981" w:rsidRPr="00EB21A2" w:rsidRDefault="00643981" w:rsidP="00EB21A2">
      <w:pPr>
        <w:ind w:left="-284" w:right="-1" w:firstLine="1135"/>
        <w:rPr>
          <w:b/>
          <w:szCs w:val="24"/>
          <w:lang w:val="lt-LT"/>
        </w:rPr>
      </w:pPr>
      <w:r>
        <w:rPr>
          <w:lang w:val="lt-LT"/>
        </w:rPr>
        <w:t>Tikslas</w:t>
      </w:r>
      <w:r w:rsidRPr="004E06C2">
        <w:rPr>
          <w:lang w:val="lt-LT"/>
        </w:rPr>
        <w:t>:</w:t>
      </w:r>
      <w:r>
        <w:rPr>
          <w:lang w:val="lt-LT"/>
        </w:rPr>
        <w:t xml:space="preserve"> </w:t>
      </w:r>
      <w:r>
        <w:rPr>
          <w:bCs/>
          <w:szCs w:val="24"/>
          <w:lang w:val="lt-LT"/>
        </w:rPr>
        <w:t>sudaryti prielaidas mokiniams</w:t>
      </w:r>
      <w:r w:rsidRPr="00463032">
        <w:rPr>
          <w:bCs/>
          <w:szCs w:val="24"/>
          <w:lang w:val="lt-LT"/>
        </w:rPr>
        <w:t xml:space="preserve"> </w:t>
      </w:r>
      <w:r w:rsidRPr="00463032">
        <w:rPr>
          <w:szCs w:val="24"/>
          <w:lang w:val="lt-LT"/>
        </w:rPr>
        <w:t xml:space="preserve">įgyti praktinių ir teorinių žinių reikalingų namų ruošoje, vystyti sugebėjimą spręsti praktines problemas, supažindinti su </w:t>
      </w:r>
      <w:r>
        <w:rPr>
          <w:szCs w:val="24"/>
          <w:lang w:val="lt-LT"/>
        </w:rPr>
        <w:t>nesudėtingais technologiniais procesais dirbant su konstru</w:t>
      </w:r>
      <w:r w:rsidR="00146883">
        <w:rPr>
          <w:szCs w:val="24"/>
          <w:lang w:val="lt-LT"/>
        </w:rPr>
        <w:t>kcinėmis medžiagomis iš popieriaus/kartono/plastiko</w:t>
      </w:r>
      <w:r>
        <w:rPr>
          <w:szCs w:val="24"/>
          <w:lang w:val="lt-LT"/>
        </w:rPr>
        <w:t xml:space="preserve">. </w:t>
      </w:r>
    </w:p>
    <w:p w:rsidR="007D0853" w:rsidRPr="002C5FEA" w:rsidRDefault="00643981" w:rsidP="00EB21A2">
      <w:pPr>
        <w:ind w:left="-284" w:right="-1" w:firstLine="1135"/>
        <w:rPr>
          <w:b/>
          <w:szCs w:val="24"/>
          <w:lang w:val="lt-LT"/>
        </w:rPr>
      </w:pPr>
      <w:r w:rsidRPr="004E06C2">
        <w:rPr>
          <w:lang w:val="lt-LT"/>
        </w:rPr>
        <w:t>Uždaviniai:</w:t>
      </w:r>
      <w:r>
        <w:rPr>
          <w:b/>
          <w:lang w:val="lt-LT"/>
        </w:rPr>
        <w:t xml:space="preserve"> </w:t>
      </w:r>
      <w:r>
        <w:rPr>
          <w:rFonts w:eastAsia="Calibri"/>
          <w:bCs/>
          <w:color w:val="auto"/>
          <w:szCs w:val="24"/>
          <w:lang w:val="lt-LT" w:eastAsia="en-US"/>
        </w:rPr>
        <w:t>i</w:t>
      </w:r>
      <w:r w:rsidRPr="0079408C">
        <w:rPr>
          <w:rFonts w:eastAsia="Calibri"/>
          <w:bCs/>
          <w:color w:val="auto"/>
          <w:szCs w:val="24"/>
          <w:lang w:val="lt-LT" w:eastAsia="en-US"/>
        </w:rPr>
        <w:t>šsiugdyti technologinius gebėjimus</w:t>
      </w:r>
      <w:r>
        <w:rPr>
          <w:rFonts w:eastAsia="Calibri"/>
          <w:bCs/>
          <w:color w:val="auto"/>
          <w:szCs w:val="24"/>
          <w:lang w:val="lt-LT" w:eastAsia="en-US"/>
        </w:rPr>
        <w:t xml:space="preserve"> dirbant su </w:t>
      </w:r>
      <w:r w:rsidR="00146883">
        <w:rPr>
          <w:rFonts w:eastAsia="Calibri"/>
          <w:bCs/>
          <w:color w:val="auto"/>
          <w:szCs w:val="24"/>
          <w:lang w:val="lt-LT" w:eastAsia="en-US"/>
        </w:rPr>
        <w:t>konstrukcinėmis medžiagomis iš popieriaus/kartono /plastiko</w:t>
      </w:r>
      <w:r>
        <w:rPr>
          <w:rFonts w:eastAsia="Calibri"/>
          <w:bCs/>
          <w:color w:val="auto"/>
          <w:szCs w:val="24"/>
          <w:lang w:val="lt-LT" w:eastAsia="en-US"/>
        </w:rPr>
        <w:t xml:space="preserve">; gaminant nesudėtingus </w:t>
      </w:r>
      <w:r w:rsidR="00146883">
        <w:rPr>
          <w:rFonts w:eastAsia="Calibri"/>
          <w:bCs/>
          <w:color w:val="auto"/>
          <w:szCs w:val="24"/>
          <w:lang w:val="lt-LT" w:eastAsia="en-US"/>
        </w:rPr>
        <w:t>užkandžių</w:t>
      </w:r>
      <w:r>
        <w:rPr>
          <w:rFonts w:eastAsia="Calibri"/>
          <w:bCs/>
          <w:color w:val="auto"/>
          <w:szCs w:val="24"/>
          <w:lang w:val="lt-LT" w:eastAsia="en-US"/>
        </w:rPr>
        <w:t xml:space="preserve"> patiekalus; tvarkant virtuvės įrangą, darbo/valgymo zonas; rūšiuojant atliekas. P</w:t>
      </w:r>
      <w:r w:rsidRPr="0079408C">
        <w:rPr>
          <w:rFonts w:eastAsia="Calibri"/>
          <w:bCs/>
          <w:color w:val="auto"/>
          <w:szCs w:val="24"/>
          <w:lang w:val="lt-LT" w:eastAsia="en-US"/>
        </w:rPr>
        <w:t>uoselėti saugios aplinkos ir darbo vertybines nuostatas.</w:t>
      </w:r>
    </w:p>
    <w:tbl>
      <w:tblPr>
        <w:tblStyle w:val="TableGrid"/>
        <w:tblW w:w="10065" w:type="dxa"/>
        <w:tblInd w:w="-17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985"/>
        <w:gridCol w:w="4820"/>
        <w:gridCol w:w="3260"/>
      </w:tblGrid>
      <w:tr w:rsidR="007D0853" w:rsidRPr="002C5FEA" w:rsidTr="00E40604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D0853" w:rsidRPr="002C5FEA" w:rsidRDefault="007D0853" w:rsidP="00C85F1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Kompetencijų ugdymas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D0853" w:rsidRPr="002C5FEA" w:rsidRDefault="007D0853" w:rsidP="00EB21A2">
            <w:pPr>
              <w:spacing w:after="0" w:line="256" w:lineRule="auto"/>
              <w:ind w:left="1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>Rezultatai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7D0853" w:rsidRPr="002C5FEA" w:rsidRDefault="007D0853" w:rsidP="00C85F1D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7D0853" w:rsidRPr="00D6055C" w:rsidTr="00E40604">
        <w:trPr>
          <w:trHeight w:val="28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8F" w:rsidRPr="009D6960" w:rsidRDefault="00693A8F" w:rsidP="00C85F1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Pažinimo; kūrybiškumo; skaitmeninė; </w:t>
            </w:r>
          </w:p>
          <w:p w:rsidR="00693A8F" w:rsidRPr="009D6960" w:rsidRDefault="00270D22" w:rsidP="00C85F1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9" w:anchor="e9432949810" w:history="1">
              <w:r w:rsidR="00693A8F" w:rsidRPr="009D696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 xml:space="preserve">socialinė, emocinė ir sveikos gyvensenos </w:t>
              </w:r>
            </w:hyperlink>
          </w:p>
          <w:p w:rsidR="007D0853" w:rsidRPr="00D6055C" w:rsidRDefault="007D0853" w:rsidP="00693A8F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53" w:rsidRPr="009D6960" w:rsidRDefault="00BB62BF" w:rsidP="00BB62BF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>Gebės a</w:t>
            </w:r>
            <w:r w:rsidR="00A27272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tpažinti buitinėje aplinkoje naudojamas konstrukcines medžiagas pagal išorinius požymius</w:t>
            </w:r>
            <w:r w:rsidR="00AC6FC4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;</w:t>
            </w:r>
            <w:r w:rsidR="00A27272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A27272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asirinkti tinkamas konstrukcines medžiagas </w:t>
            </w:r>
            <w:r w:rsidR="00AC6FC4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dirbiniams gaminti;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27272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laikytis saugaus darbo principų ir rūpintis savo bei gr</w:t>
            </w:r>
            <w:r w:rsidR="00AC6FC4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eta esančiųjų saugumu, sveikata;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</w:t>
            </w:r>
            <w:r w:rsidR="00A27272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kirti įrankiu</w:t>
            </w:r>
            <w:r w:rsidR="00AC6FC4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s pagal jų atliekamas funkcijas;</w:t>
            </w:r>
            <w:r w:rsidR="00A27272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  <w:r w:rsidR="006E53F2" w:rsidRPr="009D6960">
              <w:rPr>
                <w:rFonts w:ascii="Times New Roman" w:hAnsi="Times New Roman"/>
                <w:sz w:val="24"/>
                <w:szCs w:val="24"/>
                <w:lang w:val="lt-LT"/>
              </w:rPr>
              <w:t>atlikti nesudėtingus technologinius procesus gaminant dirbinius iš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popieriaus, kartono, plastiko; </w:t>
            </w:r>
            <w:r w:rsidR="00AC6FC4" w:rsidRPr="009D6960">
              <w:rPr>
                <w:rFonts w:ascii="Times New Roman" w:hAnsi="Times New Roman"/>
                <w:sz w:val="24"/>
                <w:szCs w:val="24"/>
                <w:lang w:val="lt-LT"/>
              </w:rPr>
              <w:t>rūšiuoti ir tvarkyti atliekas.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7720" w:rsidRPr="009D6960" w:rsidRDefault="008F7720" w:rsidP="00BB62BF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1. </w:t>
            </w:r>
            <w:r w:rsidR="00BB62BF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9D6960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Konstrukcinės medžiagos</w:t>
            </w:r>
            <w:r w:rsidR="004F2347" w:rsidRPr="009D6960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 (popierius, kartonas, plastikas)</w:t>
            </w:r>
            <w:r w:rsidRPr="009D6960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, jų asortimentas ir savybės.</w:t>
            </w:r>
          </w:p>
          <w:p w:rsidR="008F7720" w:rsidRPr="009D6960" w:rsidRDefault="008F7720" w:rsidP="00BB62BF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2. </w:t>
            </w:r>
            <w:r w:rsidR="00BB62BF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Darbo aplinka, darbo priemonės ir saugus darbas.</w:t>
            </w:r>
          </w:p>
          <w:p w:rsidR="008F7720" w:rsidRPr="009D6960" w:rsidRDefault="008F7720" w:rsidP="00BB62BF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3. </w:t>
            </w:r>
            <w:r w:rsidR="00BB62BF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Gaminių konstravimas ir technologinės gamybos sekos.</w:t>
            </w:r>
          </w:p>
          <w:p w:rsidR="008F7720" w:rsidRPr="009D6960" w:rsidRDefault="00A27272" w:rsidP="00BB62BF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4</w:t>
            </w:r>
            <w:r w:rsidR="008F7720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BB62BF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="008F7720"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Dirbinių priežiūra.</w:t>
            </w:r>
          </w:p>
          <w:p w:rsidR="007D0853" w:rsidRPr="009D6960" w:rsidRDefault="00A27272" w:rsidP="00EB21A2">
            <w:pPr>
              <w:spacing w:after="41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5</w:t>
            </w:r>
            <w:r w:rsidR="008F7720" w:rsidRPr="009D696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</w:t>
            </w:r>
            <w:r w:rsidR="00BB62BF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="008F7720" w:rsidRPr="009D69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Atliekų tvarkymas.</w:t>
            </w:r>
          </w:p>
        </w:tc>
      </w:tr>
      <w:tr w:rsidR="007D0853" w:rsidRPr="00D6055C" w:rsidTr="00E40604">
        <w:trPr>
          <w:trHeight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A8F" w:rsidRPr="009D6960" w:rsidRDefault="00693A8F" w:rsidP="00693A8F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Komunikavimo; kultūrinė; </w:t>
            </w:r>
          </w:p>
          <w:p w:rsidR="00693A8F" w:rsidRPr="009D6960" w:rsidRDefault="00270D22" w:rsidP="00693A8F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0" w:anchor="e30534289170" w:history="1">
              <w:r w:rsidR="00A15AC1" w:rsidRPr="009D6960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>pilietiškumo</w:t>
              </w:r>
            </w:hyperlink>
            <w:r w:rsidR="00A15AC1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693A8F" w:rsidRPr="00D6055C" w:rsidRDefault="00693A8F" w:rsidP="00C85F1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F65" w:rsidRPr="00EB21A2" w:rsidRDefault="00E50F65" w:rsidP="00EB21A2">
            <w:pPr>
              <w:spacing w:after="0" w:line="239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>Žinoti buityje naudojamų daiktų paskirtį ir mokėti jais naudotis;</w:t>
            </w:r>
            <w:r w:rsidR="00EB21A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B62BF" w:rsidRPr="009D6960">
              <w:rPr>
                <w:rFonts w:ascii="Times New Roman" w:hAnsi="Times New Roman"/>
                <w:sz w:val="24"/>
                <w:szCs w:val="24"/>
                <w:lang w:val="lt-LT"/>
              </w:rPr>
              <w:t>g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ebėti </w:t>
            </w:r>
            <w:r w:rsidR="00BD404D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atlikti 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>paprastas namų ruošos užduotis</w:t>
            </w:r>
            <w:r w:rsidR="00BD404D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: padengti stalą </w:t>
            </w:r>
            <w:r w:rsidR="00BD404D" w:rsidRPr="009D6960">
              <w:rPr>
                <w:rFonts w:ascii="Times New Roman" w:eastAsia="Tahoma" w:hAnsi="Times New Roman"/>
                <w:sz w:val="24"/>
                <w:szCs w:val="24"/>
                <w:lang w:val="lt-LT" w:eastAsia="en-US"/>
              </w:rPr>
              <w:t>valgymui, sudėti indus į indaplovę arba išplauti juos rankomis, sudėti produktus į šaldytuvą ar spinteles, nuvalyti stalą po valgio;</w:t>
            </w:r>
            <w:r w:rsidR="00BB62BF" w:rsidRPr="009D6960">
              <w:rPr>
                <w:rFonts w:ascii="Times New Roman" w:eastAsia="Tahoma" w:hAnsi="Times New Roman"/>
                <w:sz w:val="24"/>
                <w:szCs w:val="24"/>
                <w:lang w:val="lt-LT" w:eastAsia="en-US"/>
              </w:rPr>
              <w:t xml:space="preserve"> m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>okėti naudoti valymui skirtas priemones</w:t>
            </w:r>
            <w:r w:rsidR="00BA015A" w:rsidRPr="009D6960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6433" w:rsidRPr="009D6960" w:rsidRDefault="00B67664" w:rsidP="0037643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  <w:r w:rsidR="00376433" w:rsidRPr="009D696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</w:t>
            </w:r>
            <w:r w:rsidR="00BB62BF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Tema. </w:t>
            </w:r>
            <w:r w:rsidR="00376433" w:rsidRPr="009D69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Savitvarka.</w:t>
            </w:r>
          </w:p>
          <w:p w:rsidR="00376433" w:rsidRPr="009D6960" w:rsidRDefault="00B67664" w:rsidP="0037643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  <w:r w:rsidR="00376433" w:rsidRPr="009D69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.</w:t>
            </w:r>
            <w:r w:rsidR="00BB62BF"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 </w:t>
            </w:r>
            <w:r w:rsidR="00376433" w:rsidRPr="009D6960">
              <w:rPr>
                <w:rFonts w:ascii="Times New Roman" w:hAnsi="Times New Roman"/>
                <w:sz w:val="24"/>
                <w:szCs w:val="24"/>
                <w:lang w:val="lt-LT" w:eastAsia="lt-LT"/>
              </w:rPr>
              <w:t>Virtuvės priežiūra.</w:t>
            </w:r>
          </w:p>
          <w:p w:rsidR="007D0853" w:rsidRPr="009D6960" w:rsidRDefault="007D0853" w:rsidP="00226C3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7D0853" w:rsidRPr="00226C32" w:rsidTr="00E40604">
        <w:trPr>
          <w:trHeight w:val="20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53" w:rsidRPr="002C5FEA" w:rsidRDefault="00A15AC1" w:rsidP="00E40604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AC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Pažinimo; kūrybiškumo; skaitmeninė; </w:t>
            </w:r>
            <w:hyperlink r:id="rId11" w:anchor="e9432949810" w:history="1">
              <w:r w:rsidRPr="00A15AC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 xml:space="preserve">socialinė, emocinė ir sveikos gyvensenos 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853" w:rsidRPr="009D6960" w:rsidRDefault="00A3510B" w:rsidP="00E4060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</w:pPr>
            <w:r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Gebėti </w:t>
            </w:r>
            <w:r w:rsidR="006335E8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organizuoti darbo aplinką;</w:t>
            </w:r>
            <w:r w:rsidR="00E40604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</w:t>
            </w:r>
            <w:r w:rsidR="004261D9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s</w:t>
            </w:r>
            <w:r w:rsidR="004E66BA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augi</w:t>
            </w:r>
            <w:r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ai ir racionaliai </w:t>
            </w:r>
            <w:r w:rsidR="004E66BA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varto</w:t>
            </w:r>
            <w:r w:rsidR="006335E8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ti švaros ir higienos priemones;</w:t>
            </w:r>
            <w:r w:rsidR="004261D9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p</w:t>
            </w:r>
            <w:r w:rsidR="004E66BA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arinkti darbo priemones, produktus, organizuoti darbo vietą, taupiai, nuosekliai, kokybiškai ir saugiai gaminti pat</w:t>
            </w:r>
            <w:r w:rsidR="006335E8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iekalus, sutvarkyti darbo vietą;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serviruo</w:t>
            </w:r>
            <w:r w:rsidR="002D4C4A" w:rsidRPr="009D6960">
              <w:rPr>
                <w:rFonts w:ascii="Times New Roman" w:hAnsi="Times New Roman"/>
                <w:sz w:val="24"/>
                <w:szCs w:val="24"/>
                <w:lang w:val="lt-LT"/>
              </w:rPr>
              <w:t>ti pusryčių ir vakarienės stalą;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E66BA"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tink</w:t>
            </w:r>
            <w:r w:rsidRPr="009D6960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amai tiekti įvairius patiekalus į stalą.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32" w:rsidRPr="00226C32" w:rsidRDefault="00B67664" w:rsidP="00226C32">
            <w:pPr>
              <w:spacing w:after="0" w:line="240" w:lineRule="auto"/>
              <w:ind w:left="0" w:right="0" w:firstLine="0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1</w:t>
            </w:r>
            <w:r w:rsidR="00226C32" w:rsidRPr="00226C3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.</w:t>
            </w:r>
            <w:r w:rsidR="00BB62BF" w:rsidRPr="00BB62B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Tema.</w:t>
            </w:r>
            <w:r w:rsidR="00BB62BF" w:rsidRPr="008F772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226C32" w:rsidRPr="00226C3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Šaltieji užkandžiai.</w:t>
            </w:r>
          </w:p>
          <w:p w:rsidR="00226C32" w:rsidRPr="00226C32" w:rsidRDefault="00B67664" w:rsidP="00226C32">
            <w:pPr>
              <w:spacing w:after="0" w:line="240" w:lineRule="auto"/>
              <w:ind w:left="0" w:right="0" w:firstLine="0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2</w:t>
            </w:r>
            <w:r w:rsidR="00226C32" w:rsidRPr="00226C3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BB62BF" w:rsidRPr="00BB62BF">
              <w:rPr>
                <w:rFonts w:ascii="Times New Roman" w:hAnsi="Times New Roman"/>
                <w:sz w:val="24"/>
                <w:szCs w:val="24"/>
                <w:lang w:val="lt-LT"/>
              </w:rPr>
              <w:t>Tema.</w:t>
            </w:r>
            <w:r w:rsidR="00BB62BF" w:rsidRPr="008F772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226C32" w:rsidRPr="00226C3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Karštieji užkandžiai.</w:t>
            </w:r>
          </w:p>
          <w:p w:rsidR="004E66BA" w:rsidRPr="004E66BA" w:rsidRDefault="00B67664" w:rsidP="00A3510B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4E66B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BB62BF" w:rsidRPr="00BB62BF">
              <w:rPr>
                <w:rFonts w:ascii="Times New Roman" w:hAnsi="Times New Roman"/>
                <w:sz w:val="24"/>
                <w:szCs w:val="24"/>
                <w:lang w:val="lt-LT"/>
              </w:rPr>
              <w:t>Tema.</w:t>
            </w:r>
            <w:r w:rsidR="00BB62BF" w:rsidRPr="008F772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="004E66BA">
              <w:rPr>
                <w:rFonts w:ascii="Times New Roman" w:hAnsi="Times New Roman"/>
                <w:sz w:val="24"/>
                <w:szCs w:val="24"/>
                <w:lang w:val="lt-LT"/>
              </w:rPr>
              <w:t>Pusryčių ir vakarienės stalo dengimas.</w:t>
            </w:r>
            <w:r w:rsidR="00A3510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4E66BA">
              <w:rPr>
                <w:rFonts w:ascii="Times New Roman" w:hAnsi="Times New Roman"/>
                <w:sz w:val="24"/>
                <w:szCs w:val="24"/>
                <w:lang w:val="lt-LT"/>
              </w:rPr>
              <w:t>Etiketas.</w:t>
            </w:r>
          </w:p>
        </w:tc>
      </w:tr>
      <w:tr w:rsidR="00A15AC1" w:rsidRPr="00A3510B" w:rsidTr="00E40604">
        <w:trPr>
          <w:trHeight w:val="5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C1" w:rsidRPr="00AF5D22" w:rsidRDefault="00A15AC1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F5D22">
              <w:rPr>
                <w:rFonts w:ascii="Times New Roman" w:hAnsi="Times New Roman"/>
                <w:sz w:val="24"/>
                <w:szCs w:val="24"/>
                <w:lang w:val="lt-LT"/>
              </w:rPr>
              <w:t>Mokymo</w:t>
            </w:r>
            <w:r w:rsidR="00E4060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AF5D22">
              <w:rPr>
                <w:rFonts w:ascii="Times New Roman" w:hAnsi="Times New Roman"/>
                <w:sz w:val="24"/>
                <w:szCs w:val="24"/>
                <w:lang w:val="lt-LT"/>
              </w:rPr>
              <w:t>si</w:t>
            </w:r>
            <w:proofErr w:type="spellEnd"/>
            <w:r w:rsidRPr="00AF5D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4060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</w:t>
            </w:r>
            <w:r w:rsidRPr="00AF5D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pasiekimų </w:t>
            </w:r>
          </w:p>
          <w:p w:rsidR="00A15AC1" w:rsidRPr="00AF5D22" w:rsidRDefault="009B2BFF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D6055C">
              <w:rPr>
                <w:rFonts w:ascii="Times New Roman" w:hAnsi="Times New Roman"/>
                <w:sz w:val="24"/>
                <w:szCs w:val="24"/>
                <w:lang w:val="lt-LT"/>
              </w:rPr>
              <w:t>ertinimas (įsk.)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C1" w:rsidRPr="00AF5D22" w:rsidRDefault="00D6055C" w:rsidP="00D6055C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A15AC1" w:rsidRPr="00AF5D22">
              <w:rPr>
                <w:rFonts w:ascii="Times New Roman" w:hAnsi="Times New Roman"/>
                <w:sz w:val="24"/>
                <w:szCs w:val="24"/>
                <w:lang w:val="lt-LT"/>
              </w:rPr>
              <w:t>smens pažanga savarankiškam gyvenimui;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15AC1" w:rsidRPr="00AF5D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įgytos </w:t>
            </w:r>
            <w:r w:rsidR="00AF5D22">
              <w:rPr>
                <w:rFonts w:ascii="Times New Roman" w:hAnsi="Times New Roman"/>
                <w:sz w:val="24"/>
                <w:szCs w:val="24"/>
                <w:lang w:val="lt-LT"/>
              </w:rPr>
              <w:t>kompetencijos</w:t>
            </w:r>
            <w:r w:rsidR="00A15AC1" w:rsidRPr="00AF5D2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9B2BFF" w:rsidRPr="00B67664" w:rsidTr="00E40604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BFF" w:rsidRPr="004C4906" w:rsidRDefault="009B2BFF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4C4906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Pr="004C4906">
              <w:rPr>
                <w:rFonts w:ascii="Times New Roman" w:hAnsi="Times New Roman"/>
                <w:sz w:val="24"/>
                <w:szCs w:val="24"/>
                <w:lang w:val="lt-LT"/>
              </w:rPr>
              <w:t>) metodai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BFF" w:rsidRPr="004C4906" w:rsidRDefault="00EB21A2" w:rsidP="00E40604">
            <w:pPr>
              <w:wordWrap w:val="0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>I</w:t>
            </w:r>
            <w:r w:rsidR="004261D9"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>ndividualus</w:t>
            </w:r>
            <w:r w:rsidR="00E40604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 darbas</w:t>
            </w:r>
            <w:r w:rsidR="004261D9"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 </w:t>
            </w:r>
            <w:r w:rsidR="00E40604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ir </w:t>
            </w:r>
            <w:r w:rsidR="004261D9"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grupėse, brėžinių kopijavimas, konstravimas, 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 </w:t>
            </w:r>
            <w:r w:rsidR="004261D9"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modeliavimas, matavimas, pjovimas, šlifavimas, dažymas, dirbinių </w:t>
            </w:r>
            <w:r w:rsidR="004C4906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surinkimas, </w:t>
            </w:r>
            <w:r w:rsidR="004261D9"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reklama, </w:t>
            </w:r>
            <w:r w:rsidR="004C4906" w:rsidRPr="00EB21A2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>ekspozicij</w:t>
            </w:r>
            <w:r w:rsidR="00E40604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os rengimas, patiekalų ruošimas, </w:t>
            </w:r>
            <w:r w:rsidR="004C4906" w:rsidRPr="00EB21A2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>stalo dengimas, virtuvės tvarkymas.</w:t>
            </w:r>
          </w:p>
        </w:tc>
      </w:tr>
      <w:tr w:rsidR="009B2BFF" w:rsidRPr="00B67664" w:rsidTr="00E40604">
        <w:trPr>
          <w:trHeight w:val="26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C1" w:rsidRPr="004C4906" w:rsidRDefault="009B2BFF" w:rsidP="00C85F1D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4C4906">
              <w:rPr>
                <w:rFonts w:ascii="Times New Roman" w:hAnsi="Times New Roman"/>
                <w:sz w:val="24"/>
                <w:szCs w:val="24"/>
                <w:lang w:val="lt-LT"/>
              </w:rPr>
              <w:t>Mokymo</w:t>
            </w:r>
            <w:r w:rsidR="00E4060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4C4906">
              <w:rPr>
                <w:rFonts w:ascii="Times New Roman" w:hAnsi="Times New Roman"/>
                <w:sz w:val="24"/>
                <w:szCs w:val="24"/>
                <w:lang w:val="lt-LT"/>
              </w:rPr>
              <w:t>si</w:t>
            </w:r>
            <w:proofErr w:type="spellEnd"/>
            <w:r w:rsidR="00E40604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medžiaga ir priemonės </w:t>
            </w:r>
            <w:r w:rsidR="00A15AC1"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C1" w:rsidRPr="00EB21A2" w:rsidRDefault="00E40604" w:rsidP="00E4060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C32C8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edžiaga gaminimui,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vaizdo </w:t>
            </w:r>
            <w:r w:rsidR="00C97B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projektorius, interaktyvi lenta, žirklės; rankinis siaurapjūklis; </w:t>
            </w:r>
            <w:proofErr w:type="spellStart"/>
            <w:r w:rsidR="00C97BE0">
              <w:rPr>
                <w:rFonts w:ascii="Times New Roman" w:hAnsi="Times New Roman"/>
                <w:sz w:val="24"/>
                <w:szCs w:val="24"/>
                <w:lang w:val="lt-LT"/>
              </w:rPr>
              <w:t>pirografas</w:t>
            </w:r>
            <w:proofErr w:type="spellEnd"/>
            <w:r w:rsidR="00C97BE0">
              <w:rPr>
                <w:rFonts w:ascii="Times New Roman" w:hAnsi="Times New Roman"/>
                <w:sz w:val="24"/>
                <w:szCs w:val="24"/>
                <w:lang w:val="lt-LT"/>
              </w:rPr>
              <w:t>; 3D pieštukas; švitrinis popierius; klijai; lakas; dažai;</w:t>
            </w:r>
            <w:r w:rsidR="00A15AC1"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C97B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9D6960">
              <w:rPr>
                <w:rFonts w:ascii="Times New Roman" w:hAnsi="Times New Roman"/>
                <w:sz w:val="24"/>
                <w:szCs w:val="24"/>
                <w:lang w:val="lt-LT"/>
              </w:rPr>
              <w:t>virtuvės įranga; darbo priemonė</w:t>
            </w:r>
            <w:r w:rsidR="00EB21A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747B47" w:rsidRPr="004C4906">
              <w:rPr>
                <w:rFonts w:ascii="Times New Roman" w:hAnsi="Times New Roman"/>
                <w:sz w:val="24"/>
                <w:szCs w:val="24"/>
                <w:lang w:val="lt-LT"/>
              </w:rPr>
              <w:t>stalo serviravimui;</w:t>
            </w:r>
            <w:r w:rsidR="0079609C"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švaros </w:t>
            </w:r>
            <w:r w:rsidR="00873EBB" w:rsidRPr="004C4906">
              <w:rPr>
                <w:rFonts w:ascii="Times New Roman" w:hAnsi="Times New Roman"/>
                <w:sz w:val="24"/>
                <w:szCs w:val="24"/>
                <w:lang w:val="lt-LT"/>
              </w:rPr>
              <w:t>priemonės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9B2BFF" w:rsidRPr="004261D9" w:rsidTr="00E40604">
        <w:trPr>
          <w:trHeight w:val="8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C1" w:rsidRPr="009D6960" w:rsidRDefault="009B2BFF" w:rsidP="00C85F1D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>mokymo</w:t>
            </w:r>
            <w:r w:rsidR="00EB21A2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>si</w:t>
            </w:r>
            <w:proofErr w:type="spellEnd"/>
            <w:r w:rsidR="00EB21A2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Pr="009D696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vietos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AC1" w:rsidRPr="009D6960" w:rsidRDefault="00E40604" w:rsidP="00E40604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Technologijų kabinetas, mokomoji virtuvė, parduotuvės, mokyklos vidaus ir lauko  erdvės, kavinės.</w:t>
            </w:r>
          </w:p>
        </w:tc>
      </w:tr>
    </w:tbl>
    <w:p w:rsidR="00DF6989" w:rsidRPr="00421299" w:rsidRDefault="00421299" w:rsidP="00421299">
      <w:pPr>
        <w:ind w:left="0" w:right="46" w:firstLine="0"/>
        <w:jc w:val="center"/>
        <w:rPr>
          <w:szCs w:val="24"/>
          <w:lang w:val="lt-LT"/>
        </w:rPr>
      </w:pPr>
      <w:r w:rsidRPr="00421299">
        <w:rPr>
          <w:szCs w:val="24"/>
          <w:lang w:val="lt-LT"/>
        </w:rPr>
        <w:lastRenderedPageBreak/>
        <w:t>II ugdymo</w:t>
      </w:r>
      <w:r w:rsidR="007D0853" w:rsidRPr="00421299">
        <w:rPr>
          <w:szCs w:val="24"/>
          <w:lang w:val="lt-LT"/>
        </w:rPr>
        <w:t xml:space="preserve"> metai</w:t>
      </w:r>
    </w:p>
    <w:p w:rsidR="009D6960" w:rsidRDefault="009D6960" w:rsidP="00F24185">
      <w:pPr>
        <w:ind w:left="-284" w:right="-1" w:firstLine="1135"/>
        <w:rPr>
          <w:b/>
          <w:szCs w:val="24"/>
          <w:lang w:val="lt-LT"/>
        </w:rPr>
      </w:pPr>
      <w:r w:rsidRPr="004E06C2">
        <w:rPr>
          <w:szCs w:val="24"/>
          <w:lang w:val="lt-LT"/>
        </w:rPr>
        <w:t>Paskirtis</w:t>
      </w:r>
      <w:r w:rsidR="00DF6989">
        <w:rPr>
          <w:szCs w:val="24"/>
          <w:lang w:val="lt-LT"/>
        </w:rPr>
        <w:t>:</w:t>
      </w:r>
      <w:r w:rsidRPr="006E6A5B">
        <w:rPr>
          <w:b/>
          <w:color w:val="auto"/>
          <w:szCs w:val="24"/>
          <w:lang w:val="lt-LT"/>
        </w:rPr>
        <w:t xml:space="preserve"> </w:t>
      </w:r>
      <w:r w:rsidRPr="006E6A5B">
        <w:rPr>
          <w:color w:val="auto"/>
          <w:shd w:val="clear" w:color="auto" w:fill="FFFFFF"/>
          <w:lang w:val="lt-LT"/>
        </w:rPr>
        <w:t xml:space="preserve">atsižvelgiant į mokinių poreikius ir gebėjimus, sudaryti sąlygas visiems mokiniams (neskirstant jų pagal lytį) įgyti gyvenimui būtinų praktinių, problemų sprendimo įgūdžių ir gebėjimų, mokytis </w:t>
      </w:r>
      <w:r w:rsidR="00B216EE">
        <w:rPr>
          <w:color w:val="auto"/>
          <w:shd w:val="clear" w:color="auto" w:fill="FFFFFF"/>
          <w:lang w:val="lt-LT"/>
        </w:rPr>
        <w:t>siuvimo/siuvinėjimo/nėrimo/mezgimo/vilnos vėlimo</w:t>
      </w:r>
      <w:r w:rsidRPr="006E6A5B">
        <w:rPr>
          <w:color w:val="auto"/>
          <w:shd w:val="clear" w:color="auto" w:fill="FFFFFF"/>
          <w:lang w:val="lt-LT"/>
        </w:rPr>
        <w:t xml:space="preserve"> technologijų, atrasti dominančią technologijų sritį ir vadovaujantis dizaino principais kurti, planuoti karjerą. </w:t>
      </w:r>
    </w:p>
    <w:p w:rsidR="00B216EE" w:rsidRDefault="009D6960" w:rsidP="00F24185">
      <w:pPr>
        <w:ind w:left="-284" w:right="-1" w:firstLine="1135"/>
        <w:rPr>
          <w:szCs w:val="24"/>
          <w:lang w:val="lt-LT"/>
        </w:rPr>
      </w:pPr>
      <w:r>
        <w:rPr>
          <w:lang w:val="lt-LT"/>
        </w:rPr>
        <w:t>Tikslas</w:t>
      </w:r>
      <w:r w:rsidRPr="004E06C2">
        <w:rPr>
          <w:lang w:val="lt-LT"/>
        </w:rPr>
        <w:t>:</w:t>
      </w:r>
      <w:r>
        <w:rPr>
          <w:lang w:val="lt-LT"/>
        </w:rPr>
        <w:t xml:space="preserve"> </w:t>
      </w:r>
      <w:r>
        <w:rPr>
          <w:bCs/>
          <w:szCs w:val="24"/>
          <w:lang w:val="lt-LT"/>
        </w:rPr>
        <w:t>s</w:t>
      </w:r>
      <w:r w:rsidR="00B216EE">
        <w:rPr>
          <w:bCs/>
          <w:szCs w:val="24"/>
          <w:lang w:val="lt-LT"/>
        </w:rPr>
        <w:t>udaryti prielaidas mokiniams</w:t>
      </w:r>
      <w:r w:rsidRPr="00463032">
        <w:rPr>
          <w:bCs/>
          <w:szCs w:val="24"/>
          <w:lang w:val="lt-LT"/>
        </w:rPr>
        <w:t xml:space="preserve"> </w:t>
      </w:r>
      <w:r w:rsidRPr="00463032">
        <w:rPr>
          <w:szCs w:val="24"/>
          <w:lang w:val="lt-LT"/>
        </w:rPr>
        <w:t xml:space="preserve">įgyti praktinių ir teorinių žinių reikalingų namų ruošoje, vystyti sugebėjimą spręsti praktines problemas, supažindinti su </w:t>
      </w:r>
      <w:r w:rsidR="00B216EE">
        <w:rPr>
          <w:szCs w:val="24"/>
          <w:lang w:val="lt-LT"/>
        </w:rPr>
        <w:t xml:space="preserve">nesudėtingais technologiniais procesais dirbant su austinėmis/neaustinėmis tekstilės medžiagomis. </w:t>
      </w:r>
    </w:p>
    <w:p w:rsidR="00BB62BF" w:rsidRPr="00421299" w:rsidRDefault="009D6960" w:rsidP="00421299">
      <w:pPr>
        <w:ind w:left="-284" w:right="-1" w:firstLine="1135"/>
        <w:rPr>
          <w:b/>
          <w:szCs w:val="24"/>
          <w:lang w:val="lt-LT"/>
        </w:rPr>
      </w:pPr>
      <w:r w:rsidRPr="004E06C2">
        <w:rPr>
          <w:lang w:val="lt-LT"/>
        </w:rPr>
        <w:t>Uždaviniai:</w:t>
      </w:r>
      <w:r>
        <w:rPr>
          <w:b/>
          <w:lang w:val="lt-LT"/>
        </w:rPr>
        <w:t xml:space="preserve"> </w:t>
      </w:r>
      <w:r>
        <w:rPr>
          <w:rFonts w:eastAsia="Calibri"/>
          <w:bCs/>
          <w:color w:val="auto"/>
          <w:szCs w:val="24"/>
          <w:lang w:val="lt-LT" w:eastAsia="en-US"/>
        </w:rPr>
        <w:t>i</w:t>
      </w:r>
      <w:r w:rsidRPr="0079408C">
        <w:rPr>
          <w:rFonts w:eastAsia="Calibri"/>
          <w:bCs/>
          <w:color w:val="auto"/>
          <w:szCs w:val="24"/>
          <w:lang w:val="lt-LT" w:eastAsia="en-US"/>
        </w:rPr>
        <w:t>šsiugdyti technologinius gebėjimus</w:t>
      </w:r>
      <w:r w:rsidR="00D66BE2">
        <w:rPr>
          <w:rFonts w:eastAsia="Calibri"/>
          <w:bCs/>
          <w:color w:val="auto"/>
          <w:szCs w:val="24"/>
          <w:lang w:val="lt-LT" w:eastAsia="en-US"/>
        </w:rPr>
        <w:t xml:space="preserve"> dirbant su austinėmis/neaustinėmis tekstilės medžiagomis; gaminant nesudėtingus mėsos/žuvies pagrindinius patiekalus; tvarkant virtuvės įrangą, darbo/valgymo zonas; rūšiuojant atliekas. P</w:t>
      </w:r>
      <w:r w:rsidRPr="0079408C">
        <w:rPr>
          <w:rFonts w:eastAsia="Calibri"/>
          <w:bCs/>
          <w:color w:val="auto"/>
          <w:szCs w:val="24"/>
          <w:lang w:val="lt-LT" w:eastAsia="en-US"/>
        </w:rPr>
        <w:t>uoselėti saugios aplinkos ir darbo vertybines nuostatas.</w:t>
      </w:r>
    </w:p>
    <w:tbl>
      <w:tblPr>
        <w:tblStyle w:val="TableGrid"/>
        <w:tblW w:w="10207" w:type="dxa"/>
        <w:tblInd w:w="-17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1985"/>
        <w:gridCol w:w="4962"/>
        <w:gridCol w:w="3260"/>
      </w:tblGrid>
      <w:tr w:rsidR="00A1715E" w:rsidRPr="002C5FEA" w:rsidTr="00BE29B1">
        <w:trPr>
          <w:trHeight w:val="2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1715E" w:rsidRPr="002C5FEA" w:rsidRDefault="00A1715E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Kompetencijų ugdymas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1715E" w:rsidRPr="002C5FEA" w:rsidRDefault="00A1715E" w:rsidP="00421299">
            <w:pPr>
              <w:spacing w:after="0" w:line="256" w:lineRule="auto"/>
              <w:ind w:left="1" w:right="0"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>Rezultatai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A1715E" w:rsidRPr="002C5FEA" w:rsidRDefault="00A1715E" w:rsidP="0036061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A1715E" w:rsidRPr="00A72173" w:rsidTr="00BE29B1">
        <w:trPr>
          <w:trHeight w:val="1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5E" w:rsidRPr="002A3047" w:rsidRDefault="00A1715E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304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Pažinimo; kūrybiškumo; skaitmeninė; </w:t>
            </w:r>
          </w:p>
          <w:p w:rsidR="00A1715E" w:rsidRPr="002A3047" w:rsidRDefault="00270D22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2" w:anchor="e9432949810" w:history="1">
              <w:r w:rsidR="00A1715E" w:rsidRPr="002A3047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 xml:space="preserve">socialinė, emocinė ir sveikos gyvensenos </w:t>
              </w:r>
            </w:hyperlink>
          </w:p>
          <w:p w:rsidR="00A1715E" w:rsidRPr="002C5FEA" w:rsidRDefault="00A1715E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393" w:rsidRPr="002C5FEA" w:rsidRDefault="00C642DF" w:rsidP="00BE29B1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Gebės a</w:t>
            </w:r>
            <w:r w:rsidR="00A72173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tpažinti</w:t>
            </w:r>
            <w:r w:rsidR="00A72173" w:rsidRPr="00A72173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buitinėje aplinkoje naudojamas</w:t>
            </w:r>
            <w:r w:rsidR="00120393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austines tekstilines medžiagas;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</w:t>
            </w:r>
            <w:r w:rsidR="00A72173" w:rsidRPr="00A72173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asirinkti tekstilės dirbinį</w:t>
            </w:r>
            <w:r w:rsidR="00120393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/rankdarbį iš austinių medžiagų;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</w:t>
            </w:r>
            <w:r w:rsidR="00120393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upiešti būsimo</w:t>
            </w:r>
            <w:r w:rsidR="00A72173" w:rsidRPr="00A72173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tekst</w:t>
            </w:r>
            <w:r w:rsidR="00421299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ilės </w:t>
            </w:r>
            <w:r w:rsidR="00120393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dirbinio/rankdarbio eskizą;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E29B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atlikti veiksmus bei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A72173" w:rsidRPr="00A72173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ujungti d</w:t>
            </w:r>
            <w:r w:rsidR="00120393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irbinio dalis į vientisą gaminį;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</w:t>
            </w:r>
            <w:r w:rsidR="00A72173" w:rsidRPr="00A72173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</w:t>
            </w:r>
            <w:r w:rsidR="00120393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likti apdailos darbo operacijas;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</w:t>
            </w:r>
            <w:r w:rsidR="00120393">
              <w:rPr>
                <w:rFonts w:ascii="Times New Roman" w:hAnsi="Times New Roman"/>
                <w:sz w:val="24"/>
                <w:szCs w:val="24"/>
                <w:lang w:val="lt-LT"/>
              </w:rPr>
              <w:t>iuvinėti rankdarbį taikant pagrindinius siuvinėjimo dygsnius;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</w:t>
            </w:r>
            <w:r w:rsidR="00057F27">
              <w:rPr>
                <w:rFonts w:ascii="Times New Roman" w:hAnsi="Times New Roman"/>
                <w:sz w:val="24"/>
                <w:szCs w:val="24"/>
                <w:lang w:val="lt-LT"/>
              </w:rPr>
              <w:t>tlikti rankdarbių priežiūrą.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15E" w:rsidRPr="00120393" w:rsidRDefault="00A1715E" w:rsidP="00421299">
            <w:pPr>
              <w:spacing w:after="0" w:line="240" w:lineRule="auto"/>
              <w:ind w:left="0" w:right="0" w:firstLine="0"/>
              <w:jc w:val="left"/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1</w:t>
            </w:r>
            <w:r w:rsidRPr="0012039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. </w:t>
            </w:r>
            <w:r w:rsidR="00C642DF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Tema. </w:t>
            </w:r>
            <w:r w:rsidR="00A72173" w:rsidRPr="0012039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Austinės medžiagos, jų asortimentas ir savybės.</w:t>
            </w:r>
          </w:p>
          <w:p w:rsidR="00A1715E" w:rsidRPr="008F7720" w:rsidRDefault="00A1715E" w:rsidP="00421299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2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C642DF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Tema. 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Darbo aplinka, darbo priemonės ir saugus darbas.</w:t>
            </w:r>
          </w:p>
          <w:p w:rsidR="00A1715E" w:rsidRPr="008F7720" w:rsidRDefault="00A1715E" w:rsidP="00421299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3</w:t>
            </w:r>
            <w:r w:rsidR="00C642DF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. Tema. G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aminių konstravimas ir technologinės gamybos sekos.</w:t>
            </w:r>
          </w:p>
          <w:p w:rsidR="00A1715E" w:rsidRPr="00A72173" w:rsidRDefault="00A1715E" w:rsidP="00421299">
            <w:pPr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4</w:t>
            </w:r>
            <w:r w:rsidR="00A72173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C642DF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Tema. </w:t>
            </w:r>
            <w:r w:rsidR="00A72173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Rankdarbių priežiūra.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</w:p>
        </w:tc>
      </w:tr>
      <w:tr w:rsidR="00A1715E" w:rsidRPr="00C642DF" w:rsidTr="002F7B21">
        <w:trPr>
          <w:trHeight w:val="13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5E" w:rsidRPr="00A72173" w:rsidRDefault="00A1715E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Komunikavimo; kultūrinė; </w:t>
            </w:r>
          </w:p>
          <w:p w:rsidR="00A1715E" w:rsidRPr="002A3047" w:rsidRDefault="00270D22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3" w:anchor="e30534289170" w:history="1">
              <w:r w:rsidR="00A1715E" w:rsidRPr="002A3047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>pilietiškumo</w:t>
              </w:r>
            </w:hyperlink>
            <w:r w:rsidR="00A1715E" w:rsidRPr="002A304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  <w:p w:rsidR="00A1715E" w:rsidRPr="002C5FEA" w:rsidRDefault="00A1715E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5E" w:rsidRPr="00A56D28" w:rsidRDefault="00C642DF" w:rsidP="00BE29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Gebė</w:t>
            </w:r>
            <w:r w:rsidR="007402A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s</w:t>
            </w:r>
            <w:r w:rsidR="00A4372C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  <w:r w:rsidR="00421299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atlikti namų ruošą</w:t>
            </w:r>
            <w:r w:rsidR="00A56D28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;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  <w:r w:rsidR="00BE29B1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saugoti maisto produktus</w:t>
            </w:r>
            <w:r w:rsidR="00A56D28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;</w:t>
            </w:r>
            <w:r w:rsidR="007402A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  <w:r w:rsidR="00A56D28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tinkamai prižiūrėti buitinę techniką</w:t>
            </w:r>
            <w:r w:rsidR="00A4372C" w:rsidRPr="00A4372C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naudojantis </w:t>
            </w:r>
            <w:r w:rsidR="00BE29B1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švaros </w:t>
            </w:r>
            <w:r w:rsidR="00924FD5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priemonėmis;</w:t>
            </w:r>
            <w:r w:rsidR="00BE29B1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  <w:r w:rsidR="00924FD5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rūšiuoti atliekas;</w:t>
            </w:r>
            <w:r w:rsidR="00A4372C" w:rsidRPr="00A4372C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taikyti nesudėtingus drabužių bei avalynės priežiūros būdus.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15E" w:rsidRPr="00376433" w:rsidRDefault="00B67664" w:rsidP="003606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  <w:r w:rsidR="00A1715E" w:rsidRPr="0037643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</w:t>
            </w:r>
            <w:r w:rsidR="00C642D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Tema. </w:t>
            </w:r>
            <w:r w:rsidR="00A1715E" w:rsidRPr="00376433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Savitvarka.</w:t>
            </w:r>
          </w:p>
          <w:p w:rsidR="00A1715E" w:rsidRPr="00376433" w:rsidRDefault="00B67664" w:rsidP="003606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  <w:r w:rsidR="00A1715E" w:rsidRPr="0037643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</w:t>
            </w:r>
            <w:r w:rsidR="00C642D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Tema. </w:t>
            </w:r>
            <w:r w:rsidR="00A1715E" w:rsidRPr="00376433">
              <w:rPr>
                <w:rFonts w:ascii="Times New Roman" w:hAnsi="Times New Roman"/>
                <w:sz w:val="24"/>
                <w:szCs w:val="24"/>
                <w:lang w:val="lt-LT" w:eastAsia="lt-LT"/>
              </w:rPr>
              <w:t>Virtuvės priežiūra.</w:t>
            </w:r>
          </w:p>
          <w:p w:rsidR="00A72173" w:rsidRPr="008F7720" w:rsidRDefault="00B67664" w:rsidP="00A721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3</w:t>
            </w:r>
            <w:r w:rsidR="00A4372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</w:t>
            </w:r>
            <w:r w:rsidR="00C642D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Tema. </w:t>
            </w:r>
            <w:r w:rsidR="00A72173" w:rsidRPr="008F7720">
              <w:rPr>
                <w:rFonts w:ascii="Times New Roman" w:hAnsi="Times New Roman"/>
                <w:sz w:val="24"/>
                <w:szCs w:val="24"/>
                <w:lang w:val="lt-LT" w:eastAsia="lt-LT"/>
              </w:rPr>
              <w:t>Atliekų tvarkymas.</w:t>
            </w:r>
          </w:p>
          <w:p w:rsidR="00A1715E" w:rsidRPr="002C5FEA" w:rsidRDefault="00A1715E" w:rsidP="00A72173">
            <w:pPr>
              <w:spacing w:after="0" w:line="240" w:lineRule="auto"/>
              <w:ind w:left="0" w:right="0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A1715E" w:rsidRPr="00C642DF" w:rsidTr="002F7B21">
        <w:trPr>
          <w:trHeight w:val="19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5E" w:rsidRPr="002C5FEA" w:rsidRDefault="00A1715E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AC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Pažinimo; kūrybiškumo; skaitmeninė; </w:t>
            </w:r>
            <w:hyperlink r:id="rId14" w:anchor="e9432949810" w:history="1">
              <w:r w:rsidRPr="00A15AC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 xml:space="preserve">socialinė, emocinė ir sveikos gyvensenos </w:t>
              </w:r>
            </w:hyperlink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15A" w:rsidRPr="00BA015A" w:rsidRDefault="007402A0" w:rsidP="002F7B2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MinionPro-Regular" w:hAnsi="Times New Roman"/>
                <w:lang w:val="lt-LT" w:eastAsia="lt-LT"/>
              </w:rPr>
              <w:t>G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ebės</w:t>
            </w:r>
            <w:r w:rsidR="00A1715E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</w:t>
            </w:r>
            <w:r w:rsidR="00BA015A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organizuoti darbo aplinką</w:t>
            </w:r>
            <w:r w:rsidR="002F7B21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ir atlikus darbą ją sutvarkyti</w:t>
            </w:r>
            <w:r w:rsidR="00BA015A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;</w:t>
            </w:r>
            <w:r w:rsidR="002F7B21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tinkamai naudoti</w:t>
            </w:r>
            <w:r w:rsidR="00BA015A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švaros ir higienos priemones;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p</w:t>
            </w:r>
            <w:r w:rsidR="00A1715E" w:rsidRPr="00A3510B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arinkti darbo priemones, produktus, organizuoti darbo vietą, taupiai, nuosekliai, kokybiškai ir saugiai gaminti pat</w:t>
            </w:r>
            <w:r w:rsidR="002F7B21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iekalus</w:t>
            </w:r>
            <w:r w:rsidR="00BA015A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;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</w:t>
            </w:r>
            <w:r w:rsidR="00A1715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serviruoti </w:t>
            </w:r>
            <w:r w:rsidR="00BA015A">
              <w:rPr>
                <w:rFonts w:ascii="Times New Roman" w:hAnsi="Times New Roman"/>
                <w:sz w:val="24"/>
                <w:szCs w:val="24"/>
                <w:lang w:val="lt-LT"/>
              </w:rPr>
              <w:t>pietų stalą;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</w:t>
            </w:r>
            <w:r w:rsidR="00A1715E" w:rsidRPr="00A3510B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tink</w:t>
            </w:r>
            <w:r w:rsidR="00A1715E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amai tie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k</w:t>
            </w:r>
            <w:r w:rsidR="002F7B21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ti įvairius patiekalus į stalą.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5E" w:rsidRPr="00226C32" w:rsidRDefault="00B67664" w:rsidP="00381306">
            <w:pPr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1</w:t>
            </w:r>
            <w:r w:rsidR="00A56D28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C642D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Tema. </w:t>
            </w:r>
            <w:r w:rsidR="00A56D28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Pagrindiniai mėsos patiekalai</w:t>
            </w:r>
            <w:r w:rsidR="00BA015A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.</w:t>
            </w:r>
          </w:p>
          <w:p w:rsidR="00A1715E" w:rsidRPr="00226C32" w:rsidRDefault="00B67664" w:rsidP="00381306">
            <w:pPr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2</w:t>
            </w:r>
            <w:r w:rsidR="00C642DF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C642D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Tema. </w:t>
            </w:r>
            <w:r w:rsidR="00A56D28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Pagrindiniai žuvies patiekalai.</w:t>
            </w:r>
          </w:p>
          <w:p w:rsidR="00A1715E" w:rsidRPr="004E66BA" w:rsidRDefault="00B67664" w:rsidP="00381306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A56D28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C642DF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Tema. </w:t>
            </w:r>
            <w:r w:rsidR="00A56D28">
              <w:rPr>
                <w:rFonts w:ascii="Times New Roman" w:hAnsi="Times New Roman"/>
                <w:sz w:val="24"/>
                <w:szCs w:val="24"/>
                <w:lang w:val="lt-LT"/>
              </w:rPr>
              <w:t>Pietų</w:t>
            </w:r>
            <w:r w:rsidR="007402A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stalo dengimas. </w:t>
            </w:r>
            <w:r w:rsidR="00A1715E">
              <w:rPr>
                <w:rFonts w:ascii="Times New Roman" w:hAnsi="Times New Roman"/>
                <w:sz w:val="24"/>
                <w:szCs w:val="24"/>
                <w:lang w:val="lt-LT"/>
              </w:rPr>
              <w:t>Etiketas.</w:t>
            </w:r>
          </w:p>
        </w:tc>
      </w:tr>
      <w:tr w:rsidR="00A1715E" w:rsidRPr="00C642DF" w:rsidTr="00BE29B1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5E" w:rsidRPr="00AF5D22" w:rsidRDefault="00A1715E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F5D22">
              <w:rPr>
                <w:rFonts w:ascii="Times New Roman" w:hAnsi="Times New Roman"/>
                <w:sz w:val="24"/>
                <w:szCs w:val="24"/>
                <w:lang w:val="lt-LT"/>
              </w:rPr>
              <w:t>Mokymo</w:t>
            </w:r>
            <w:r w:rsidR="009B2BFF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Pr="00AF5D22">
              <w:rPr>
                <w:rFonts w:ascii="Times New Roman" w:hAnsi="Times New Roman"/>
                <w:sz w:val="24"/>
                <w:szCs w:val="24"/>
                <w:lang w:val="lt-LT"/>
              </w:rPr>
              <w:t>si</w:t>
            </w:r>
            <w:proofErr w:type="spellEnd"/>
            <w:r w:rsidR="009B2BFF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Pr="00AF5D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pasiekimų </w:t>
            </w:r>
          </w:p>
          <w:p w:rsidR="00A1715E" w:rsidRPr="00AF5D22" w:rsidRDefault="00421299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9B2BFF">
              <w:rPr>
                <w:rFonts w:ascii="Times New Roman" w:hAnsi="Times New Roman"/>
                <w:sz w:val="24"/>
                <w:szCs w:val="24"/>
                <w:lang w:val="lt-LT"/>
              </w:rPr>
              <w:t>ertinimas (įsk.)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15E" w:rsidRPr="00AF5D22" w:rsidRDefault="009B2BFF" w:rsidP="009B2BFF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A1715E" w:rsidRPr="00AF5D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smens pažanga savarankiškam gyvenimui; įgytos </w:t>
            </w:r>
            <w:r w:rsidR="00A1715E">
              <w:rPr>
                <w:rFonts w:ascii="Times New Roman" w:hAnsi="Times New Roman"/>
                <w:sz w:val="24"/>
                <w:szCs w:val="24"/>
                <w:lang w:val="lt-LT"/>
              </w:rPr>
              <w:t>kompetencijos</w:t>
            </w:r>
            <w:r w:rsidR="00A1715E" w:rsidRPr="00AF5D2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9B2BFF" w:rsidRPr="00B67664" w:rsidTr="00BE29B1">
        <w:trPr>
          <w:trHeight w:val="8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BFF" w:rsidRPr="006A4870" w:rsidRDefault="009B2BFF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7402A0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Pr="007402A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metodai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BFF" w:rsidRPr="006A4870" w:rsidRDefault="00CA0841" w:rsidP="00BE29B1">
            <w:pPr>
              <w:wordWrap w:val="0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>Pamoka, aiškinimas,</w:t>
            </w:r>
            <w:r w:rsidR="007402A0"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 iliustravimas, demonstravimas, individualus </w:t>
            </w:r>
            <w:r w:rsidR="00BE29B1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 </w:t>
            </w:r>
            <w:r w:rsidR="007402A0"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praktikos darbas, darbas grupėse, brėžinių kopijavimas, konstravimas, modeliavimas, matavimas, </w:t>
            </w:r>
            <w:r w:rsidR="007402A0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kirpimas, siuvimas, siuvinėjimas, lyginimas, vilnos vėlimas, </w:t>
            </w:r>
            <w:r w:rsidR="007402A0"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reklama, </w:t>
            </w:r>
            <w:r w:rsidR="007402A0" w:rsidRPr="00BE29B1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ekspozicijos rengimas, pagrindinių patiekalų ruošimas ir </w:t>
            </w:r>
            <w:r w:rsidR="007402A0" w:rsidRPr="007402A0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>tiekimas į stalą, stalo dengimas, virtuvės įrankių/indų/įrangos tvarkymas, atliekų rūšiavimas.</w:t>
            </w:r>
          </w:p>
        </w:tc>
      </w:tr>
      <w:tr w:rsidR="009B2BFF" w:rsidRPr="00B67664" w:rsidTr="00BE29B1">
        <w:trPr>
          <w:trHeight w:val="11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15E" w:rsidRPr="00AC0D11" w:rsidRDefault="009B2BFF" w:rsidP="00360610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C0D11">
              <w:rPr>
                <w:rFonts w:ascii="Times New Roman" w:hAnsi="Times New Roman"/>
                <w:sz w:val="24"/>
                <w:szCs w:val="24"/>
                <w:lang w:val="lt-LT"/>
              </w:rPr>
              <w:t>Mokymosi medžiaga ir priemonės</w:t>
            </w:r>
            <w:r w:rsidR="00A1715E" w:rsidRPr="00AC0D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15E" w:rsidRPr="00AC0D11" w:rsidRDefault="00421299" w:rsidP="00BE29B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AC0D11" w:rsidRPr="004C4906">
              <w:rPr>
                <w:rFonts w:ascii="Times New Roman" w:hAnsi="Times New Roman"/>
                <w:sz w:val="24"/>
                <w:szCs w:val="24"/>
                <w:lang w:val="lt-LT"/>
              </w:rPr>
              <w:t>aizdinė me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džiaga </w:t>
            </w:r>
            <w:r w:rsidR="00AC0D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dirbant su austinėmis/neaustinėmis tekstilės medžiagomis; </w:t>
            </w:r>
            <w:r w:rsidR="00AC0D11" w:rsidRPr="004C4906">
              <w:rPr>
                <w:rFonts w:ascii="Times New Roman" w:hAnsi="Times New Roman"/>
                <w:sz w:val="24"/>
                <w:szCs w:val="24"/>
                <w:lang w:val="lt-LT"/>
              </w:rPr>
              <w:t>savitvarką</w:t>
            </w:r>
            <w:r w:rsidR="00AC0D11">
              <w:rPr>
                <w:rFonts w:ascii="Times New Roman" w:hAnsi="Times New Roman"/>
                <w:sz w:val="24"/>
                <w:szCs w:val="24"/>
                <w:lang w:val="lt-LT"/>
              </w:rPr>
              <w:t>; mėsos/žuvų pagrindinių</w:t>
            </w:r>
            <w:r w:rsidR="00AC0D11"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patiekalų r</w:t>
            </w:r>
            <w:r w:rsidR="00AC0D11">
              <w:rPr>
                <w:rFonts w:ascii="Times New Roman" w:hAnsi="Times New Roman"/>
                <w:sz w:val="24"/>
                <w:szCs w:val="24"/>
                <w:lang w:val="lt-LT"/>
              </w:rPr>
              <w:t>uošimo technologinius procesus; vi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rtuvės tvarkymą; </w:t>
            </w:r>
            <w:r w:rsidR="00AC0D11">
              <w:rPr>
                <w:rFonts w:ascii="Times New Roman" w:hAnsi="Times New Roman"/>
                <w:sz w:val="24"/>
                <w:szCs w:val="24"/>
                <w:lang w:val="lt-LT"/>
              </w:rPr>
              <w:t>vaizdo projektorius</w:t>
            </w:r>
            <w:r w:rsidR="003779D9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  <w:r w:rsidR="00AC0D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interaktyvi </w:t>
            </w:r>
            <w:r w:rsidR="003779D9">
              <w:rPr>
                <w:rFonts w:ascii="Times New Roman" w:hAnsi="Times New Roman"/>
                <w:sz w:val="24"/>
                <w:szCs w:val="24"/>
                <w:lang w:val="lt-LT"/>
              </w:rPr>
              <w:t>lenta;</w:t>
            </w:r>
            <w:r w:rsidR="00AC0D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austinės/neaustinės tekstilės medž</w:t>
            </w:r>
            <w:r w:rsidR="003779D9">
              <w:rPr>
                <w:rFonts w:ascii="Times New Roman" w:hAnsi="Times New Roman"/>
                <w:sz w:val="24"/>
                <w:szCs w:val="24"/>
                <w:lang w:val="lt-LT"/>
              </w:rPr>
              <w:t>iagos;</w:t>
            </w:r>
            <w:r w:rsidR="00AC0D1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žirklės</w:t>
            </w:r>
            <w:r w:rsidR="003779D9">
              <w:rPr>
                <w:rFonts w:ascii="Times New Roman" w:hAnsi="Times New Roman"/>
                <w:sz w:val="24"/>
                <w:szCs w:val="24"/>
                <w:lang w:val="lt-LT"/>
              </w:rPr>
              <w:t>; lygintuvas; siuvamoji mašina; adata; vąšelis; virbalai</w:t>
            </w:r>
            <w:r w:rsidR="00AC0D11">
              <w:rPr>
                <w:rFonts w:ascii="Times New Roman" w:hAnsi="Times New Roman"/>
                <w:sz w:val="24"/>
                <w:szCs w:val="24"/>
                <w:lang w:val="lt-LT"/>
              </w:rPr>
              <w:t>; darbo priemonės virtuvėje</w:t>
            </w:r>
            <w:r w:rsidR="00BE29B1">
              <w:rPr>
                <w:rFonts w:ascii="Times New Roman" w:hAnsi="Times New Roman"/>
                <w:sz w:val="24"/>
                <w:szCs w:val="24"/>
                <w:lang w:val="lt-LT"/>
              </w:rPr>
              <w:t>, švaros priemonės.</w:t>
            </w:r>
          </w:p>
        </w:tc>
      </w:tr>
      <w:tr w:rsidR="00421299" w:rsidRPr="004261D9" w:rsidTr="00BE29B1">
        <w:trPr>
          <w:trHeight w:val="84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99" w:rsidRPr="003779D9" w:rsidRDefault="00421299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779D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Teorinio ir praktinio </w:t>
            </w:r>
            <w:proofErr w:type="spellStart"/>
            <w:r w:rsidRPr="003779D9">
              <w:rPr>
                <w:rFonts w:ascii="Times New Roman" w:hAnsi="Times New Roman"/>
                <w:sz w:val="24"/>
                <w:szCs w:val="24"/>
                <w:lang w:val="lt-LT"/>
              </w:rPr>
              <w:t>mokymo(si</w:t>
            </w:r>
            <w:proofErr w:type="spellEnd"/>
            <w:r w:rsidRPr="003779D9">
              <w:rPr>
                <w:rFonts w:ascii="Times New Roman" w:hAnsi="Times New Roman"/>
                <w:sz w:val="24"/>
                <w:szCs w:val="24"/>
                <w:lang w:val="lt-LT"/>
              </w:rPr>
              <w:t>) vietos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1299" w:rsidRPr="009D6960" w:rsidRDefault="00421299" w:rsidP="002858AA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Technologijų kabinetas, mokomoji virtuvė, parduotuvės, mokyklos vidaus ir lauko  erdvės, kavinės.</w:t>
            </w:r>
          </w:p>
        </w:tc>
      </w:tr>
    </w:tbl>
    <w:p w:rsidR="007D0853" w:rsidRDefault="007D0853" w:rsidP="0079408C">
      <w:pPr>
        <w:spacing w:after="0" w:line="240" w:lineRule="auto"/>
        <w:ind w:left="0" w:right="0" w:firstLine="0"/>
        <w:rPr>
          <w:lang w:val="lt-LT"/>
        </w:rPr>
      </w:pPr>
    </w:p>
    <w:p w:rsidR="00151DE6" w:rsidRPr="00227146" w:rsidRDefault="00B214C5" w:rsidP="00227146">
      <w:pPr>
        <w:ind w:left="-5" w:right="46"/>
        <w:jc w:val="center"/>
        <w:rPr>
          <w:szCs w:val="24"/>
          <w:lang w:val="lt-LT"/>
        </w:rPr>
      </w:pPr>
      <w:r w:rsidRPr="00CA0841">
        <w:rPr>
          <w:szCs w:val="24"/>
          <w:lang w:val="lt-LT"/>
        </w:rPr>
        <w:lastRenderedPageBreak/>
        <w:t>III</w:t>
      </w:r>
      <w:r w:rsidR="00CA0841" w:rsidRPr="00CA0841">
        <w:rPr>
          <w:szCs w:val="24"/>
          <w:lang w:val="lt-LT"/>
        </w:rPr>
        <w:t xml:space="preserve"> ugdymo</w:t>
      </w:r>
      <w:r w:rsidRPr="00CA0841">
        <w:rPr>
          <w:szCs w:val="24"/>
          <w:lang w:val="lt-LT"/>
        </w:rPr>
        <w:t xml:space="preserve"> metai</w:t>
      </w:r>
    </w:p>
    <w:p w:rsidR="00151DE6" w:rsidRDefault="00151DE6" w:rsidP="00F24185">
      <w:pPr>
        <w:ind w:left="-284" w:right="-1" w:firstLine="1135"/>
        <w:rPr>
          <w:b/>
          <w:szCs w:val="24"/>
          <w:lang w:val="lt-LT"/>
        </w:rPr>
      </w:pPr>
      <w:r w:rsidRPr="004E06C2">
        <w:rPr>
          <w:szCs w:val="24"/>
          <w:lang w:val="lt-LT"/>
        </w:rPr>
        <w:t>Paskirtis</w:t>
      </w:r>
      <w:r>
        <w:rPr>
          <w:szCs w:val="24"/>
          <w:lang w:val="lt-LT"/>
        </w:rPr>
        <w:t>:</w:t>
      </w:r>
      <w:r w:rsidRPr="006E6A5B">
        <w:rPr>
          <w:b/>
          <w:color w:val="auto"/>
          <w:szCs w:val="24"/>
          <w:lang w:val="lt-LT"/>
        </w:rPr>
        <w:t xml:space="preserve"> </w:t>
      </w:r>
      <w:r w:rsidRPr="006E6A5B">
        <w:rPr>
          <w:color w:val="auto"/>
          <w:shd w:val="clear" w:color="auto" w:fill="FFFFFF"/>
          <w:lang w:val="lt-LT"/>
        </w:rPr>
        <w:t xml:space="preserve">atsižvelgiant į mokinių poreikius ir gebėjimus, sudaryti sąlygas visiems mokiniams (neskirstant jų pagal lytį) įgyti gyvenimui būtinų praktinių, problemų sprendimo įgūdžių ir gebėjimų, mokytis </w:t>
      </w:r>
      <w:r>
        <w:rPr>
          <w:color w:val="auto"/>
          <w:shd w:val="clear" w:color="auto" w:fill="FFFFFF"/>
          <w:lang w:val="lt-LT"/>
        </w:rPr>
        <w:t xml:space="preserve">darbo su konstrukcinėmis medžiagomis iš medienos </w:t>
      </w:r>
      <w:r w:rsidRPr="006E6A5B">
        <w:rPr>
          <w:color w:val="auto"/>
          <w:shd w:val="clear" w:color="auto" w:fill="FFFFFF"/>
          <w:lang w:val="lt-LT"/>
        </w:rPr>
        <w:t xml:space="preserve">technologijų, atrasti dominančią technologijų sritį ir vadovaujantis dizaino principais kurti, planuoti karjerą. </w:t>
      </w:r>
    </w:p>
    <w:p w:rsidR="00151DE6" w:rsidRDefault="00151DE6" w:rsidP="00F24185">
      <w:pPr>
        <w:ind w:left="-284" w:right="-1" w:firstLine="1135"/>
        <w:rPr>
          <w:szCs w:val="24"/>
          <w:lang w:val="lt-LT"/>
        </w:rPr>
      </w:pPr>
      <w:r>
        <w:rPr>
          <w:lang w:val="lt-LT"/>
        </w:rPr>
        <w:t>Tikslas</w:t>
      </w:r>
      <w:r w:rsidRPr="004E06C2">
        <w:rPr>
          <w:lang w:val="lt-LT"/>
        </w:rPr>
        <w:t>:</w:t>
      </w:r>
      <w:r>
        <w:rPr>
          <w:lang w:val="lt-LT"/>
        </w:rPr>
        <w:t xml:space="preserve"> </w:t>
      </w:r>
      <w:r>
        <w:rPr>
          <w:bCs/>
          <w:szCs w:val="24"/>
          <w:lang w:val="lt-LT"/>
        </w:rPr>
        <w:t>sudaryti prielaidas mokiniams</w:t>
      </w:r>
      <w:r w:rsidRPr="00463032">
        <w:rPr>
          <w:bCs/>
          <w:szCs w:val="24"/>
          <w:lang w:val="lt-LT"/>
        </w:rPr>
        <w:t xml:space="preserve"> </w:t>
      </w:r>
      <w:r w:rsidRPr="00463032">
        <w:rPr>
          <w:szCs w:val="24"/>
          <w:lang w:val="lt-LT"/>
        </w:rPr>
        <w:t xml:space="preserve">įgyti praktinių ir teorinių žinių reikalingų namų ruošoje, vystyti sugebėjimą spręsti praktines problemas, supažindinti su </w:t>
      </w:r>
      <w:r>
        <w:rPr>
          <w:szCs w:val="24"/>
          <w:lang w:val="lt-LT"/>
        </w:rPr>
        <w:t>nesudėtingais technologiniais pr</w:t>
      </w:r>
      <w:r w:rsidR="008B7428">
        <w:rPr>
          <w:szCs w:val="24"/>
          <w:lang w:val="lt-LT"/>
        </w:rPr>
        <w:t>ocesais dirbant su konstrukcinėmis medžiagomis iš medienos</w:t>
      </w:r>
      <w:r>
        <w:rPr>
          <w:szCs w:val="24"/>
          <w:lang w:val="lt-LT"/>
        </w:rPr>
        <w:t xml:space="preserve">. </w:t>
      </w:r>
    </w:p>
    <w:p w:rsidR="00151DE6" w:rsidRDefault="00151DE6" w:rsidP="00227146">
      <w:pPr>
        <w:ind w:left="-284" w:right="-1" w:firstLine="1135"/>
        <w:rPr>
          <w:b/>
          <w:szCs w:val="24"/>
          <w:lang w:val="lt-LT"/>
        </w:rPr>
      </w:pPr>
      <w:r w:rsidRPr="004E06C2">
        <w:rPr>
          <w:lang w:val="lt-LT"/>
        </w:rPr>
        <w:t>Uždaviniai:</w:t>
      </w:r>
      <w:r>
        <w:rPr>
          <w:b/>
          <w:lang w:val="lt-LT"/>
        </w:rPr>
        <w:t xml:space="preserve"> </w:t>
      </w:r>
      <w:r>
        <w:rPr>
          <w:rFonts w:eastAsia="Calibri"/>
          <w:bCs/>
          <w:color w:val="auto"/>
          <w:szCs w:val="24"/>
          <w:lang w:val="lt-LT" w:eastAsia="en-US"/>
        </w:rPr>
        <w:t>i</w:t>
      </w:r>
      <w:r w:rsidRPr="0079408C">
        <w:rPr>
          <w:rFonts w:eastAsia="Calibri"/>
          <w:bCs/>
          <w:color w:val="auto"/>
          <w:szCs w:val="24"/>
          <w:lang w:val="lt-LT" w:eastAsia="en-US"/>
        </w:rPr>
        <w:t>šsiugdyti technologinius gebėjimus</w:t>
      </w:r>
      <w:r>
        <w:rPr>
          <w:rFonts w:eastAsia="Calibri"/>
          <w:bCs/>
          <w:color w:val="auto"/>
          <w:szCs w:val="24"/>
          <w:lang w:val="lt-LT" w:eastAsia="en-US"/>
        </w:rPr>
        <w:t xml:space="preserve"> dirbant su </w:t>
      </w:r>
      <w:r w:rsidR="00160E13">
        <w:rPr>
          <w:rFonts w:eastAsia="Calibri"/>
          <w:bCs/>
          <w:color w:val="auto"/>
          <w:szCs w:val="24"/>
          <w:lang w:val="lt-LT" w:eastAsia="en-US"/>
        </w:rPr>
        <w:t>konstrukcinėmis medž</w:t>
      </w:r>
      <w:r w:rsidR="008B7428">
        <w:rPr>
          <w:rFonts w:eastAsia="Calibri"/>
          <w:bCs/>
          <w:color w:val="auto"/>
          <w:szCs w:val="24"/>
          <w:lang w:val="lt-LT" w:eastAsia="en-US"/>
        </w:rPr>
        <w:t>iagomis iš medienos</w:t>
      </w:r>
      <w:r>
        <w:rPr>
          <w:rFonts w:eastAsia="Calibri"/>
          <w:bCs/>
          <w:color w:val="auto"/>
          <w:szCs w:val="24"/>
          <w:lang w:val="lt-LT" w:eastAsia="en-US"/>
        </w:rPr>
        <w:t>; gaminant nesudė</w:t>
      </w:r>
      <w:r w:rsidR="008B7428">
        <w:rPr>
          <w:rFonts w:eastAsia="Calibri"/>
          <w:bCs/>
          <w:color w:val="auto"/>
          <w:szCs w:val="24"/>
          <w:lang w:val="lt-LT" w:eastAsia="en-US"/>
        </w:rPr>
        <w:t>tingus šventinius</w:t>
      </w:r>
      <w:r>
        <w:rPr>
          <w:rFonts w:eastAsia="Calibri"/>
          <w:bCs/>
          <w:color w:val="auto"/>
          <w:szCs w:val="24"/>
          <w:lang w:val="lt-LT" w:eastAsia="en-US"/>
        </w:rPr>
        <w:t xml:space="preserve"> patiekalus; tvarkant virtuvės įrangą, darbo/valgymo zonas; rūšiuojant atliekas. P</w:t>
      </w:r>
      <w:r w:rsidRPr="0079408C">
        <w:rPr>
          <w:rFonts w:eastAsia="Calibri"/>
          <w:bCs/>
          <w:color w:val="auto"/>
          <w:szCs w:val="24"/>
          <w:lang w:val="lt-LT" w:eastAsia="en-US"/>
        </w:rPr>
        <w:t>uoselėti saugios aplinkos ir darbo vertybines nuostatas.</w:t>
      </w:r>
    </w:p>
    <w:tbl>
      <w:tblPr>
        <w:tblStyle w:val="TableGrid"/>
        <w:tblW w:w="10065" w:type="dxa"/>
        <w:tblInd w:w="-177" w:type="dxa"/>
        <w:tblLayout w:type="fixed"/>
        <w:tblCellMar>
          <w:top w:w="1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2269"/>
        <w:gridCol w:w="4394"/>
        <w:gridCol w:w="3402"/>
      </w:tblGrid>
      <w:tr w:rsidR="00B214C5" w:rsidRPr="002C5FEA" w:rsidTr="00227146">
        <w:trPr>
          <w:trHeight w:val="28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14C5" w:rsidRPr="002C5FEA" w:rsidRDefault="00B214C5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Kompetencijų ugdymas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14C5" w:rsidRPr="002C5FEA" w:rsidRDefault="00B214C5" w:rsidP="00360610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Rezultatai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214C5" w:rsidRPr="002C5FEA" w:rsidRDefault="00B214C5" w:rsidP="0036061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C5FE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Turinys </w:t>
            </w:r>
          </w:p>
        </w:tc>
      </w:tr>
      <w:tr w:rsidR="00B214C5" w:rsidRPr="00A72173" w:rsidTr="00227146">
        <w:trPr>
          <w:trHeight w:val="17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C5" w:rsidRPr="002A3047" w:rsidRDefault="00B214C5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A304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Pažinimo; kūrybiškumo; skaitmeninė; </w:t>
            </w:r>
          </w:p>
          <w:p w:rsidR="00B214C5" w:rsidRPr="002A3047" w:rsidRDefault="00270D22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5" w:anchor="e9432949810" w:history="1">
              <w:r w:rsidR="00B214C5" w:rsidRPr="002A3047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 xml:space="preserve">socialinė, emocinė ir sveikos gyvensenos </w:t>
              </w:r>
            </w:hyperlink>
            <w:r w:rsidR="00B214C5" w:rsidRPr="002A3047">
              <w:rPr>
                <w:rFonts w:ascii="Times New Roman" w:hAnsi="Times New Roman"/>
                <w:sz w:val="24"/>
                <w:szCs w:val="24"/>
                <w:lang w:val="lt-LT"/>
              </w:rPr>
              <w:t>kompetencijos</w:t>
            </w:r>
          </w:p>
          <w:p w:rsidR="00B214C5" w:rsidRPr="002C5FEA" w:rsidRDefault="00B214C5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C5" w:rsidRPr="00554F49" w:rsidRDefault="00554F49" w:rsidP="00227146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Gebės p</w:t>
            </w:r>
            <w:r w:rsidR="004F2347" w:rsidRPr="004F2347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asirinkti tinkamas konstrukcines medžiagas pra</w:t>
            </w:r>
            <w:r w:rsidR="00227146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ktiniams darbams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27146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laikytis saugaus darbo principų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4F2347" w:rsidRPr="004F2347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kirti įrankius pagal jų a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tliekamas funkcijas;</w:t>
            </w:r>
            <w:r w:rsidR="006E53F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atlikti nesudėtingus technologinius procesus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; t</w:t>
            </w:r>
            <w:r w:rsidR="004F2347" w:rsidRPr="004F2347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inkamai atlikti pagrindinius konstrukcinių medžiagų detalių jungimo būdus</w:t>
            </w:r>
            <w:r w:rsidR="00227146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347" w:rsidRPr="008F7720" w:rsidRDefault="004F2347" w:rsidP="004F2347">
            <w:pPr>
              <w:spacing w:after="0" w:line="240" w:lineRule="auto"/>
              <w:ind w:left="0" w:right="0" w:firstLine="0"/>
              <w:jc w:val="left"/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1</w:t>
            </w:r>
            <w:r w:rsidRPr="008F7720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Tema. </w:t>
            </w:r>
            <w:r w:rsidRPr="008F7720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Konstrukcinės medžiagos</w:t>
            </w:r>
            <w:r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 iš medienos</w:t>
            </w:r>
            <w:r w:rsidRPr="008F7720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, jų asortimentas ir savybės.</w:t>
            </w:r>
          </w:p>
          <w:p w:rsidR="004F2347" w:rsidRPr="008F7720" w:rsidRDefault="004F2347" w:rsidP="004F2347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2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Tema. 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Darbo aplinka, darbo priemonės ir saugus darbas.</w:t>
            </w:r>
          </w:p>
          <w:p w:rsidR="004F2347" w:rsidRPr="008F7720" w:rsidRDefault="004F2347" w:rsidP="004F2347">
            <w:pPr>
              <w:spacing w:after="0" w:line="240" w:lineRule="auto"/>
              <w:ind w:left="0" w:right="0" w:firstLine="0"/>
              <w:contextualSpacing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3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Tema. 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Gaminių konstravimas ir technologinės gamybos sekos.</w:t>
            </w:r>
          </w:p>
          <w:p w:rsidR="004F2347" w:rsidRPr="008F7720" w:rsidRDefault="004F2347" w:rsidP="004F2347">
            <w:pPr>
              <w:spacing w:after="0" w:line="240" w:lineRule="auto"/>
              <w:ind w:left="0" w:right="0" w:firstLine="0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4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Tema. </w:t>
            </w:r>
            <w:r w:rsidRPr="008F7720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Dirbinių priežiūra.</w:t>
            </w:r>
          </w:p>
          <w:p w:rsidR="00B214C5" w:rsidRPr="00227146" w:rsidRDefault="004F2347" w:rsidP="00227146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5</w:t>
            </w:r>
            <w:r w:rsidRPr="008F7720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Tema. </w:t>
            </w:r>
            <w:r w:rsidRPr="008F7720">
              <w:rPr>
                <w:rFonts w:ascii="Times New Roman" w:hAnsi="Times New Roman"/>
                <w:sz w:val="24"/>
                <w:szCs w:val="24"/>
                <w:lang w:val="lt-LT" w:eastAsia="lt-LT"/>
              </w:rPr>
              <w:t>Atliekų tvarkymas.</w:t>
            </w:r>
          </w:p>
        </w:tc>
      </w:tr>
      <w:tr w:rsidR="00B214C5" w:rsidRPr="00A4372C" w:rsidTr="00227146">
        <w:trPr>
          <w:trHeight w:val="16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C5" w:rsidRPr="00A72173" w:rsidRDefault="00B214C5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Komunikavimo; kultūrinė; </w:t>
            </w:r>
          </w:p>
          <w:p w:rsidR="00B214C5" w:rsidRPr="002A3047" w:rsidRDefault="00270D22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hyperlink r:id="rId16" w:anchor="e30534289170" w:history="1">
              <w:r w:rsidR="00B214C5" w:rsidRPr="002A3047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>pilietiškumo</w:t>
              </w:r>
            </w:hyperlink>
            <w:r w:rsidR="00B214C5" w:rsidRPr="002A304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kompetencijos</w:t>
            </w:r>
          </w:p>
          <w:p w:rsidR="00B214C5" w:rsidRPr="002C5FEA" w:rsidRDefault="00B214C5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C5" w:rsidRPr="00A56D28" w:rsidRDefault="00554F49" w:rsidP="0022714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Gebės</w:t>
            </w:r>
            <w:r w:rsidR="006E53F2" w:rsidRPr="009E326C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taikyti praktines </w:t>
            </w:r>
            <w:r w:rsidR="009E326C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ir teorines žinias namų ruošoje;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tinkamai saugoti maisto produktus</w:t>
            </w:r>
            <w:r w:rsidR="000E45FC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;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  <w:r w:rsidR="006E53F2" w:rsidRPr="006E53F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prižiūrėti buitinę technika naudojantis specialiomis</w:t>
            </w:r>
            <w:r w:rsidR="000E45FC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cheminėmis valymo priemonėmis;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  <w:r w:rsidR="006E53F2" w:rsidRPr="006E53F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tvarkyti ir p</w:t>
            </w:r>
            <w:r w:rsidR="00227146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rižiūrėti savo gyvenamąjį būstą,</w:t>
            </w: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 </w:t>
            </w:r>
            <w:r w:rsidR="006E53F2" w:rsidRPr="006E53F2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taikyti nesudėtingus drabužių bei avalynės priežiūros būdus.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4C5" w:rsidRPr="00376433" w:rsidRDefault="00EB5F8A" w:rsidP="003606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1</w:t>
            </w:r>
            <w:r w:rsidR="00B214C5" w:rsidRPr="0037643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Tema.</w:t>
            </w:r>
            <w:r w:rsidR="00BB02D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B214C5" w:rsidRPr="00376433">
              <w:rPr>
                <w:rFonts w:ascii="Times New Roman" w:hAnsi="Times New Roman"/>
                <w:sz w:val="24"/>
                <w:szCs w:val="24"/>
                <w:lang w:val="lt-LT" w:eastAsia="lt-LT"/>
              </w:rPr>
              <w:t>Savitvarka.</w:t>
            </w:r>
          </w:p>
          <w:p w:rsidR="00B214C5" w:rsidRPr="00376433" w:rsidRDefault="00EB5F8A" w:rsidP="0036061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2</w:t>
            </w:r>
            <w:r w:rsidR="006E53F2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>Tema.</w:t>
            </w:r>
            <w:r w:rsidR="00554F49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 </w:t>
            </w:r>
            <w:r w:rsidR="006E53F2">
              <w:rPr>
                <w:rFonts w:ascii="Times New Roman" w:hAnsi="Times New Roman"/>
                <w:sz w:val="24"/>
                <w:szCs w:val="24"/>
                <w:lang w:val="lt-LT" w:eastAsia="lt-LT"/>
              </w:rPr>
              <w:t>Drabužių</w:t>
            </w:r>
            <w:r w:rsidR="00B214C5" w:rsidRPr="00376433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priežiūra.</w:t>
            </w:r>
          </w:p>
          <w:p w:rsidR="00B214C5" w:rsidRPr="002C5FEA" w:rsidRDefault="00B214C5" w:rsidP="006E53F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B214C5" w:rsidRPr="00BB02D3" w:rsidTr="00227146">
        <w:trPr>
          <w:trHeight w:val="184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C5" w:rsidRPr="002C5FEA" w:rsidRDefault="00B214C5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15AC1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Pažinimo; kūrybiškumo; skaitmeninė; </w:t>
            </w:r>
            <w:hyperlink r:id="rId17" w:anchor="e9432949810" w:history="1">
              <w:r w:rsidRPr="00A15AC1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lt-LT"/>
                </w:rPr>
                <w:t xml:space="preserve">socialinė, emocinė ir sveikos gyvensenos </w:t>
              </w:r>
            </w:hyperlink>
            <w:r w:rsidRPr="00A15AC1">
              <w:rPr>
                <w:rFonts w:ascii="Times New Roman" w:hAnsi="Times New Roman"/>
                <w:sz w:val="24"/>
                <w:szCs w:val="24"/>
                <w:lang w:val="lt-LT"/>
              </w:rPr>
              <w:t>kompetencijos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C5" w:rsidRPr="00BA015A" w:rsidRDefault="00BB02D3" w:rsidP="00227146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</w:pPr>
            <w:r>
              <w:rPr>
                <w:rFonts w:eastAsia="MinionPro-Regular"/>
                <w:szCs w:val="24"/>
                <w:lang w:val="lt-LT" w:eastAsia="lt-LT"/>
              </w:rPr>
              <w:t>G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ebės</w:t>
            </w:r>
            <w:r w:rsidR="00B214C5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organizuoti darbo aplinką;</w:t>
            </w:r>
            <w:r w:rsidR="00227146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B214C5" w:rsidRPr="00A3510B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augi</w:t>
            </w:r>
            <w:r w:rsidR="00B214C5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ai ir racionaliai </w:t>
            </w:r>
            <w:r w:rsidR="00B214C5" w:rsidRPr="00A3510B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varto</w:t>
            </w:r>
            <w:r w:rsidR="00B214C5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ti švaros ir higienos priemones;</w:t>
            </w:r>
            <w:r w:rsidR="00227146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</w:t>
            </w:r>
            <w:r w:rsidR="00B214C5" w:rsidRPr="00A3510B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ari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nkti darbo priemones, produktus;</w:t>
            </w:r>
            <w:r w:rsidR="00B214C5" w:rsidRPr="00A3510B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taupiai, nuosekliai, kokybiškai ir saugiai gaminti pat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iekalus;</w:t>
            </w:r>
            <w:r w:rsidR="00227146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s</w:t>
            </w:r>
            <w:r w:rsidR="00B214C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erviruoti </w:t>
            </w:r>
            <w:r w:rsidR="000E45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šventinį </w:t>
            </w:r>
            <w:r w:rsidR="00B214C5">
              <w:rPr>
                <w:rFonts w:ascii="Times New Roman" w:hAnsi="Times New Roman"/>
                <w:sz w:val="24"/>
                <w:szCs w:val="24"/>
                <w:lang w:val="lt-LT"/>
              </w:rPr>
              <w:t>stalą;</w:t>
            </w:r>
            <w:r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 xml:space="preserve"> </w:t>
            </w:r>
            <w:r w:rsidR="00B214C5" w:rsidRPr="00A3510B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tink</w:t>
            </w:r>
            <w:r w:rsidR="00B214C5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amai tie</w:t>
            </w:r>
            <w:r w:rsidR="00554F49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kti įvairius patiekalus į stalą; rūšiuoti atliekas</w:t>
            </w:r>
            <w:r w:rsidR="00B214C5">
              <w:rPr>
                <w:rFonts w:ascii="Times New Roman" w:eastAsia="MinionPro-Regular" w:hAnsi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5FC" w:rsidRDefault="00EB5F8A" w:rsidP="00360610">
            <w:pPr>
              <w:spacing w:after="0" w:line="240" w:lineRule="auto"/>
              <w:ind w:left="0" w:right="0" w:firstLine="0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1</w:t>
            </w:r>
            <w:r w:rsidR="00B214C5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Tema. </w:t>
            </w:r>
            <w:r w:rsidR="000E45FC"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  <w:t>Šventiniai patiekalai.</w:t>
            </w:r>
          </w:p>
          <w:p w:rsidR="00B214C5" w:rsidRPr="004E66BA" w:rsidRDefault="00EB5F8A" w:rsidP="00360610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bookmarkStart w:id="0" w:name="_GoBack"/>
            <w:bookmarkEnd w:id="0"/>
            <w:r w:rsidR="000E45F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BB02D3">
              <w:rPr>
                <w:rFonts w:ascii="Times New Roman" w:eastAsia="MinionPro-Bold" w:hAnsi="Times New Roman"/>
                <w:bCs/>
                <w:sz w:val="24"/>
                <w:szCs w:val="24"/>
                <w:lang w:val="lt-LT" w:eastAsia="lt-LT"/>
              </w:rPr>
              <w:t xml:space="preserve">Tema. </w:t>
            </w:r>
            <w:r w:rsidR="000E45FC">
              <w:rPr>
                <w:rFonts w:ascii="Times New Roman" w:hAnsi="Times New Roman"/>
                <w:sz w:val="24"/>
                <w:szCs w:val="24"/>
                <w:lang w:val="lt-LT"/>
              </w:rPr>
              <w:t>Šventinio stalo dengimas</w:t>
            </w:r>
            <w:r w:rsidR="00B214C5">
              <w:rPr>
                <w:rFonts w:ascii="Times New Roman" w:hAnsi="Times New Roman"/>
                <w:sz w:val="24"/>
                <w:szCs w:val="24"/>
                <w:lang w:val="lt-LT"/>
              </w:rPr>
              <w:t>. Etiketas.</w:t>
            </w:r>
          </w:p>
        </w:tc>
      </w:tr>
      <w:tr w:rsidR="00B214C5" w:rsidRPr="00BB02D3" w:rsidTr="00227146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C5" w:rsidRPr="00AF5D22" w:rsidRDefault="00B214C5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F5D2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Mokymosi pasiekimų </w:t>
            </w:r>
          </w:p>
          <w:p w:rsidR="00B214C5" w:rsidRPr="00AF5D22" w:rsidRDefault="00227146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="009B2BFF">
              <w:rPr>
                <w:rFonts w:ascii="Times New Roman" w:hAnsi="Times New Roman"/>
                <w:sz w:val="24"/>
                <w:szCs w:val="24"/>
                <w:lang w:val="lt-LT"/>
              </w:rPr>
              <w:t>ertinimas (įsk.)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C5" w:rsidRPr="00AF5D22" w:rsidRDefault="009B2BFF" w:rsidP="009B2BFF">
            <w:pPr>
              <w:spacing w:after="0" w:line="256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B214C5" w:rsidRPr="00AF5D22">
              <w:rPr>
                <w:rFonts w:ascii="Times New Roman" w:hAnsi="Times New Roman"/>
                <w:sz w:val="24"/>
                <w:szCs w:val="24"/>
                <w:lang w:val="lt-LT"/>
              </w:rPr>
              <w:t>smens pažanga savarankiškam gyvenimui;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B214C5" w:rsidRPr="00AF5D22">
              <w:rPr>
                <w:rFonts w:ascii="Times New Roman" w:hAnsi="Times New Roman"/>
                <w:sz w:val="24"/>
                <w:szCs w:val="24"/>
                <w:lang w:val="lt-LT"/>
              </w:rPr>
              <w:t>įgytos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ko</w:t>
            </w:r>
            <w:r w:rsidR="00B214C5">
              <w:rPr>
                <w:rFonts w:ascii="Times New Roman" w:hAnsi="Times New Roman"/>
                <w:sz w:val="24"/>
                <w:szCs w:val="24"/>
                <w:lang w:val="lt-LT"/>
              </w:rPr>
              <w:t>mpetencijos</w:t>
            </w:r>
            <w:r w:rsidR="00B214C5" w:rsidRPr="00AF5D2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9B2BFF" w:rsidRPr="00B67664" w:rsidTr="00227146">
        <w:trPr>
          <w:trHeight w:val="83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BFF" w:rsidRPr="00554F49" w:rsidRDefault="009B2BFF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54F4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Mokymosi metodai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EF" w:rsidRDefault="00B145EF" w:rsidP="00B145EF">
            <w:pPr>
              <w:wordWrap w:val="0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</w:pPr>
            <w:r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Pamoka, aiškinimas. iliustravimas, demonstravimas, individualus </w:t>
            </w:r>
          </w:p>
          <w:p w:rsidR="00B145EF" w:rsidRDefault="00B145EF" w:rsidP="00B145EF">
            <w:pPr>
              <w:wordWrap w:val="0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</w:pPr>
            <w:r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praktikos darbas, darbas grupėse, brėžinių kopijavimas, konstravimas, </w:t>
            </w:r>
          </w:p>
          <w:p w:rsidR="00B145EF" w:rsidRDefault="00B145EF" w:rsidP="00B145EF">
            <w:pPr>
              <w:wordWrap w:val="0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</w:pPr>
            <w:r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modeliavimas, matavimas, pjovimas, šlifavimas, dažymas, dirbinių </w:t>
            </w:r>
          </w:p>
          <w:p w:rsidR="009B2BFF" w:rsidRPr="00B145EF" w:rsidRDefault="00B145EF" w:rsidP="00B145EF">
            <w:pPr>
              <w:wordWrap w:val="0"/>
              <w:spacing w:after="0" w:line="240" w:lineRule="auto"/>
              <w:ind w:left="0" w:right="0"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surinkimas, </w:t>
            </w:r>
            <w:r w:rsidRPr="004261D9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 xml:space="preserve">reklama, </w:t>
            </w:r>
            <w:r w:rsidRPr="00B145EF">
              <w:rPr>
                <w:rFonts w:ascii="Times New Roman" w:hAnsi="Times New Roman"/>
                <w:position w:val="6"/>
                <w:sz w:val="24"/>
                <w:szCs w:val="24"/>
                <w:lang w:val="lt-LT" w:eastAsia="en-US"/>
              </w:rPr>
              <w:t>ekspozicijos rengimas, šventinių patiekalų ruošimas ir tiekimas į stalą, stalo dengimas, virtuvės įrankių/indų/įrangos tvarkymas.</w:t>
            </w:r>
          </w:p>
        </w:tc>
      </w:tr>
      <w:tr w:rsidR="009B2BFF" w:rsidRPr="00B67664" w:rsidTr="00227146">
        <w:trPr>
          <w:trHeight w:val="6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4C5" w:rsidRPr="00861177" w:rsidRDefault="009B2BFF" w:rsidP="00360610">
            <w:pPr>
              <w:spacing w:after="0" w:line="256" w:lineRule="auto"/>
              <w:ind w:left="0" w:right="2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611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Mokymosi medžiaga ir priemonės 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4C5" w:rsidRPr="00227146" w:rsidRDefault="00227146" w:rsidP="008D4184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="Calibri" w:hAnsi="Times New Roman"/>
                <w:sz w:val="24"/>
                <w:szCs w:val="24"/>
                <w:lang w:val="lt-LT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</w:t>
            </w:r>
            <w:r w:rsidR="00861177"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irbinių </w:t>
            </w:r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iš medienos </w:t>
            </w:r>
            <w:r w:rsidR="00861177" w:rsidRPr="004C4906">
              <w:rPr>
                <w:rFonts w:ascii="Times New Roman" w:hAnsi="Times New Roman"/>
                <w:sz w:val="24"/>
                <w:szCs w:val="24"/>
                <w:lang w:val="lt-LT"/>
              </w:rPr>
              <w:t>pavyzdžiai</w:t>
            </w:r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  <w:r w:rsidR="00861177"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vaizdinė me</w:t>
            </w:r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>džiaga apie darbą su konstrukcinėmis medžiagomis iš medienos; drabužių priežiūrą; šventinių</w:t>
            </w:r>
            <w:r w:rsidR="00861177"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patiekalų r</w:t>
            </w:r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>uošimo technologin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ius procesus; virtuvės tvarkymą,</w:t>
            </w:r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fanera, žirklės; rankinis siaurapjūklis; </w:t>
            </w:r>
            <w:proofErr w:type="spellStart"/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>pirografas</w:t>
            </w:r>
            <w:proofErr w:type="spellEnd"/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>; 3D pieštu</w:t>
            </w:r>
            <w:r w:rsidR="008D418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kas;  karštų klijų pistoletas, </w:t>
            </w:r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>lakas; dažai;</w:t>
            </w:r>
            <w:r w:rsidR="00861177" w:rsidRPr="004C490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D4184">
              <w:rPr>
                <w:rFonts w:ascii="Times New Roman" w:hAnsi="Times New Roman"/>
                <w:sz w:val="24"/>
                <w:szCs w:val="24"/>
                <w:lang w:val="lt-LT"/>
              </w:rPr>
              <w:t>darbo priemonės virtuvėje;</w:t>
            </w:r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darbo priemonė</w:t>
            </w:r>
            <w:r w:rsidR="00861177" w:rsidRPr="004C4906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86117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</w:t>
            </w:r>
            <w:r w:rsidR="008D4184">
              <w:rPr>
                <w:rFonts w:ascii="Times New Roman" w:hAnsi="Times New Roman"/>
                <w:sz w:val="24"/>
                <w:szCs w:val="24"/>
                <w:lang w:val="lt-LT"/>
              </w:rPr>
              <w:t>talo serviravimui, švarai.</w:t>
            </w:r>
          </w:p>
        </w:tc>
      </w:tr>
      <w:tr w:rsidR="00227146" w:rsidRPr="004261D9" w:rsidTr="008D4184">
        <w:trPr>
          <w:trHeight w:val="56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46" w:rsidRPr="00861177" w:rsidRDefault="00227146" w:rsidP="00360610">
            <w:pPr>
              <w:spacing w:after="0" w:line="256" w:lineRule="auto"/>
              <w:ind w:left="0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61177">
              <w:rPr>
                <w:rFonts w:ascii="Times New Roman" w:hAnsi="Times New Roman"/>
                <w:sz w:val="24"/>
                <w:szCs w:val="24"/>
                <w:lang w:val="lt-LT"/>
              </w:rPr>
              <w:t>Teorinio ir praktinio mokymo( si)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61177">
              <w:rPr>
                <w:rFonts w:ascii="Times New Roman" w:hAnsi="Times New Roman"/>
                <w:sz w:val="24"/>
                <w:szCs w:val="24"/>
                <w:lang w:val="lt-LT"/>
              </w:rPr>
              <w:t>vietos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146" w:rsidRPr="009D6960" w:rsidRDefault="00227146" w:rsidP="002858AA">
            <w:pPr>
              <w:spacing w:after="0" w:line="256" w:lineRule="auto"/>
              <w:ind w:left="1" w:right="0"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Technologijų kabinetas, mokomoji virtuvė, parduotuvės, mokyklos vidaus ir lauko  erdvės, kavinės.</w:t>
            </w:r>
          </w:p>
        </w:tc>
      </w:tr>
    </w:tbl>
    <w:p w:rsidR="00683488" w:rsidRDefault="00683488" w:rsidP="008D4184">
      <w:pPr>
        <w:spacing w:after="0" w:line="240" w:lineRule="auto"/>
        <w:ind w:left="0" w:right="0" w:firstLine="0"/>
        <w:rPr>
          <w:lang w:val="lt-LT"/>
        </w:rPr>
      </w:pPr>
    </w:p>
    <w:sectPr w:rsidR="00683488" w:rsidSect="00EB21A2">
      <w:footerReference w:type="default" r:id="rId18"/>
      <w:pgSz w:w="11906" w:h="16838" w:code="9"/>
      <w:pgMar w:top="568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D22" w:rsidRDefault="00270D22" w:rsidP="004F2347">
      <w:pPr>
        <w:spacing w:after="0" w:line="240" w:lineRule="auto"/>
      </w:pPr>
      <w:r>
        <w:separator/>
      </w:r>
    </w:p>
  </w:endnote>
  <w:endnote w:type="continuationSeparator" w:id="0">
    <w:p w:rsidR="00270D22" w:rsidRDefault="00270D22" w:rsidP="004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021656"/>
      <w:docPartObj>
        <w:docPartGallery w:val="Page Numbers (Bottom of Page)"/>
        <w:docPartUnique/>
      </w:docPartObj>
    </w:sdtPr>
    <w:sdtEndPr/>
    <w:sdtContent>
      <w:p w:rsidR="004F2347" w:rsidRDefault="004F234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F8A" w:rsidRPr="00EB5F8A">
          <w:rPr>
            <w:noProof/>
            <w:lang w:val="lt-LT"/>
          </w:rPr>
          <w:t>3</w:t>
        </w:r>
        <w:r>
          <w:fldChar w:fldCharType="end"/>
        </w:r>
      </w:p>
    </w:sdtContent>
  </w:sdt>
  <w:p w:rsidR="004F2347" w:rsidRDefault="004F234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D22" w:rsidRDefault="00270D22" w:rsidP="004F2347">
      <w:pPr>
        <w:spacing w:after="0" w:line="240" w:lineRule="auto"/>
      </w:pPr>
      <w:r>
        <w:separator/>
      </w:r>
    </w:p>
  </w:footnote>
  <w:footnote w:type="continuationSeparator" w:id="0">
    <w:p w:rsidR="00270D22" w:rsidRDefault="00270D22" w:rsidP="004F2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70460"/>
    <w:multiLevelType w:val="hybridMultilevel"/>
    <w:tmpl w:val="0C08D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D497E"/>
    <w:multiLevelType w:val="hybridMultilevel"/>
    <w:tmpl w:val="368ABF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8A7C5C"/>
    <w:multiLevelType w:val="multilevel"/>
    <w:tmpl w:val="F5B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472CB3"/>
    <w:multiLevelType w:val="hybridMultilevel"/>
    <w:tmpl w:val="3536A8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B35E3"/>
    <w:multiLevelType w:val="multilevel"/>
    <w:tmpl w:val="F5B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8C"/>
    <w:rsid w:val="00057F27"/>
    <w:rsid w:val="00097CB4"/>
    <w:rsid w:val="000C1D0E"/>
    <w:rsid w:val="000C7041"/>
    <w:rsid w:val="000E45FC"/>
    <w:rsid w:val="00120393"/>
    <w:rsid w:val="001344BD"/>
    <w:rsid w:val="00146883"/>
    <w:rsid w:val="00151DE6"/>
    <w:rsid w:val="00157293"/>
    <w:rsid w:val="00160E13"/>
    <w:rsid w:val="001872F5"/>
    <w:rsid w:val="00226C32"/>
    <w:rsid w:val="00227146"/>
    <w:rsid w:val="00270D22"/>
    <w:rsid w:val="002A3047"/>
    <w:rsid w:val="002D4C4A"/>
    <w:rsid w:val="002F7B21"/>
    <w:rsid w:val="00376433"/>
    <w:rsid w:val="003779D9"/>
    <w:rsid w:val="00381306"/>
    <w:rsid w:val="00421299"/>
    <w:rsid w:val="004253D5"/>
    <w:rsid w:val="004261D9"/>
    <w:rsid w:val="00463032"/>
    <w:rsid w:val="0047217B"/>
    <w:rsid w:val="004752AF"/>
    <w:rsid w:val="004C4906"/>
    <w:rsid w:val="004E06C2"/>
    <w:rsid w:val="004E66BA"/>
    <w:rsid w:val="004F2347"/>
    <w:rsid w:val="00510016"/>
    <w:rsid w:val="00554F49"/>
    <w:rsid w:val="00564B32"/>
    <w:rsid w:val="00573766"/>
    <w:rsid w:val="00594D38"/>
    <w:rsid w:val="006335E8"/>
    <w:rsid w:val="00643981"/>
    <w:rsid w:val="00683488"/>
    <w:rsid w:val="00693A8F"/>
    <w:rsid w:val="006A4870"/>
    <w:rsid w:val="006E53F2"/>
    <w:rsid w:val="007402A0"/>
    <w:rsid w:val="00747B47"/>
    <w:rsid w:val="0079408C"/>
    <w:rsid w:val="0079609C"/>
    <w:rsid w:val="007D0853"/>
    <w:rsid w:val="007F1630"/>
    <w:rsid w:val="00817B26"/>
    <w:rsid w:val="008266B3"/>
    <w:rsid w:val="00861177"/>
    <w:rsid w:val="00873EBB"/>
    <w:rsid w:val="00873ED8"/>
    <w:rsid w:val="008B7428"/>
    <w:rsid w:val="008D4184"/>
    <w:rsid w:val="008E3D7E"/>
    <w:rsid w:val="008F2577"/>
    <w:rsid w:val="008F7720"/>
    <w:rsid w:val="00924FD5"/>
    <w:rsid w:val="009A6719"/>
    <w:rsid w:val="009B2BFF"/>
    <w:rsid w:val="009C248D"/>
    <w:rsid w:val="009C2D52"/>
    <w:rsid w:val="009D6960"/>
    <w:rsid w:val="009E326C"/>
    <w:rsid w:val="00A15AC1"/>
    <w:rsid w:val="00A1715E"/>
    <w:rsid w:val="00A254E1"/>
    <w:rsid w:val="00A27272"/>
    <w:rsid w:val="00A3510B"/>
    <w:rsid w:val="00A4372C"/>
    <w:rsid w:val="00A56D28"/>
    <w:rsid w:val="00A72173"/>
    <w:rsid w:val="00AA0938"/>
    <w:rsid w:val="00AB39F2"/>
    <w:rsid w:val="00AB4C35"/>
    <w:rsid w:val="00AC0D11"/>
    <w:rsid w:val="00AC6FC4"/>
    <w:rsid w:val="00AF5D22"/>
    <w:rsid w:val="00B10E9F"/>
    <w:rsid w:val="00B145EF"/>
    <w:rsid w:val="00B214C5"/>
    <w:rsid w:val="00B216EE"/>
    <w:rsid w:val="00B63B3B"/>
    <w:rsid w:val="00B67664"/>
    <w:rsid w:val="00B82703"/>
    <w:rsid w:val="00BA015A"/>
    <w:rsid w:val="00BB02D3"/>
    <w:rsid w:val="00BB62BF"/>
    <w:rsid w:val="00BD404D"/>
    <w:rsid w:val="00BE29B1"/>
    <w:rsid w:val="00C32C81"/>
    <w:rsid w:val="00C35F36"/>
    <w:rsid w:val="00C360FE"/>
    <w:rsid w:val="00C642DF"/>
    <w:rsid w:val="00C76E73"/>
    <w:rsid w:val="00C97BE0"/>
    <w:rsid w:val="00CA0841"/>
    <w:rsid w:val="00CD058E"/>
    <w:rsid w:val="00D56E1F"/>
    <w:rsid w:val="00D6055C"/>
    <w:rsid w:val="00D66BE2"/>
    <w:rsid w:val="00D92BA7"/>
    <w:rsid w:val="00DF6989"/>
    <w:rsid w:val="00E40604"/>
    <w:rsid w:val="00E50F65"/>
    <w:rsid w:val="00EB21A2"/>
    <w:rsid w:val="00EB5F8A"/>
    <w:rsid w:val="00F2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Tahoma"/>
        <w:color w:val="000000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715E"/>
    <w:pPr>
      <w:spacing w:after="5" w:line="268" w:lineRule="auto"/>
      <w:ind w:left="10" w:right="1681" w:hanging="10"/>
      <w:jc w:val="both"/>
    </w:pPr>
    <w:rPr>
      <w:rFonts w:eastAsia="Times New Roman" w:cs="Times New Roman"/>
      <w:szCs w:val="22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7D0853"/>
    <w:rPr>
      <w:rFonts w:asciiTheme="minorHAnsi" w:eastAsiaTheme="minorEastAsia" w:hAnsiTheme="minorHAnsi" w:cstheme="minorBidi"/>
      <w:color w:val="auto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D085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693A8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2347"/>
    <w:rPr>
      <w:rFonts w:eastAsia="Times New Roman" w:cs="Times New Roman"/>
      <w:szCs w:val="22"/>
      <w:lang w:val="en-GB" w:eastAsia="en-GB"/>
    </w:rPr>
  </w:style>
  <w:style w:type="paragraph" w:styleId="Porat">
    <w:name w:val="footer"/>
    <w:basedOn w:val="prastasis"/>
    <w:link w:val="PoratDiagrama"/>
    <w:uiPriority w:val="99"/>
    <w:unhideWhenUsed/>
    <w:rsid w:val="004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2347"/>
    <w:rPr>
      <w:rFonts w:eastAsia="Times New Roman" w:cs="Times New Roman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Tahoma"/>
        <w:color w:val="000000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1715E"/>
    <w:pPr>
      <w:spacing w:after="5" w:line="268" w:lineRule="auto"/>
      <w:ind w:left="10" w:right="1681" w:hanging="10"/>
      <w:jc w:val="both"/>
    </w:pPr>
    <w:rPr>
      <w:rFonts w:eastAsia="Times New Roman" w:cs="Times New Roman"/>
      <w:szCs w:val="22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7D0853"/>
    <w:rPr>
      <w:rFonts w:asciiTheme="minorHAnsi" w:eastAsiaTheme="minorEastAsia" w:hAnsiTheme="minorHAnsi" w:cstheme="minorBidi"/>
      <w:color w:val="auto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7D0853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693A8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2347"/>
    <w:rPr>
      <w:rFonts w:eastAsia="Times New Roman" w:cs="Times New Roman"/>
      <w:szCs w:val="22"/>
      <w:lang w:val="en-GB" w:eastAsia="en-GB"/>
    </w:rPr>
  </w:style>
  <w:style w:type="paragraph" w:styleId="Porat">
    <w:name w:val="footer"/>
    <w:basedOn w:val="prastasis"/>
    <w:link w:val="PoratDiagrama"/>
    <w:uiPriority w:val="99"/>
    <w:unhideWhenUsed/>
    <w:rsid w:val="004F23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F2347"/>
    <w:rPr>
      <w:rFonts w:eastAsia="Times New Roman" w:cs="Times New Roman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okykla.lt/bendrosios-programos/visos-bendrosios-programos/4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mokykla.lt/bendrosios-programos/visos-bendrosios-programos/40" TargetMode="External"/><Relationship Id="rId17" Type="http://schemas.openxmlformats.org/officeDocument/2006/relationships/hyperlink" Target="https://emokykla.lt/bendrosios-programos/visos-bendrosios-programos/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mokykla.lt/bendrosios-programos/visos-bendrosios-programos/4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okykla.lt/bendrosios-programos/visos-bendrosios-programos/4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mokykla.lt/bendrosios-programos/visos-bendrosios-programos/40" TargetMode="External"/><Relationship Id="rId10" Type="http://schemas.openxmlformats.org/officeDocument/2006/relationships/hyperlink" Target="https://emokykla.lt/bendrosios-programos/visos-bendrosios-programos/4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mokykla.lt/bendrosios-programos/visos-bendrosios-programos/40" TargetMode="External"/><Relationship Id="rId14" Type="http://schemas.openxmlformats.org/officeDocument/2006/relationships/hyperlink" Target="https://emokykla.lt/bendrosios-programos/visos-bendrosios-programos/4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1999-AC5A-45A1-8BA7-DF8EA356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7184</Words>
  <Characters>4095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</dc:creator>
  <cp:lastModifiedBy>116</cp:lastModifiedBy>
  <cp:revision>10</cp:revision>
  <dcterms:created xsi:type="dcterms:W3CDTF">2025-11-27T13:43:00Z</dcterms:created>
  <dcterms:modified xsi:type="dcterms:W3CDTF">2025-12-11T13:23:00Z</dcterms:modified>
</cp:coreProperties>
</file>