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28B4F39" w14:textId="77777777" w:rsidR="00AA5700" w:rsidRDefault="00AA5700" w:rsidP="00AA5700">
      <w:pPr>
        <w:jc w:val="center"/>
        <w:rPr>
          <w:color w:val="000000"/>
        </w:rPr>
      </w:pPr>
      <w:bookmarkStart w:id="0" w:name="_GoBack"/>
      <w:bookmarkEnd w:id="0"/>
      <w:r>
        <w:rPr>
          <w:noProof/>
          <w:lang w:val="en-GB" w:eastAsia="en-GB"/>
        </w:rPr>
        <w:drawing>
          <wp:inline distT="0" distB="0" distL="0" distR="0" wp14:anchorId="4C8DCC85" wp14:editId="76EBEC8B">
            <wp:extent cx="502920" cy="586740"/>
            <wp:effectExtent l="0" t="0" r="0" b="3810"/>
            <wp:docPr id="1" name="Paveikslėlis 1" descr="baltos zuv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descr="baltos zuvys"/>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02920" cy="586740"/>
                    </a:xfrm>
                    <a:prstGeom prst="rect">
                      <a:avLst/>
                    </a:prstGeom>
                    <a:noFill/>
                    <a:ln>
                      <a:noFill/>
                    </a:ln>
                  </pic:spPr>
                </pic:pic>
              </a:graphicData>
            </a:graphic>
          </wp:inline>
        </w:drawing>
      </w:r>
    </w:p>
    <w:p w14:paraId="156B1BBF" w14:textId="77777777" w:rsidR="00AA5700" w:rsidRDefault="00AA5700" w:rsidP="00AA5700">
      <w:pPr>
        <w:jc w:val="center"/>
        <w:rPr>
          <w:color w:val="000000"/>
        </w:rPr>
      </w:pPr>
    </w:p>
    <w:p w14:paraId="4914204A" w14:textId="77777777" w:rsidR="00AA5700" w:rsidRDefault="00AA5700" w:rsidP="00AA5700">
      <w:pPr>
        <w:keepNext/>
        <w:jc w:val="center"/>
        <w:outlineLvl w:val="1"/>
        <w:rPr>
          <w:b/>
        </w:rPr>
      </w:pPr>
      <w:r>
        <w:rPr>
          <w:b/>
        </w:rPr>
        <w:t>ŠVENČIONIŲ RAJONO SAVIVALDYBĖS TARYBA</w:t>
      </w:r>
    </w:p>
    <w:p w14:paraId="24278FAD" w14:textId="77777777" w:rsidR="00AA5700" w:rsidRDefault="00AA5700" w:rsidP="00AA5700">
      <w:pPr>
        <w:rPr>
          <w:color w:val="000000"/>
        </w:rPr>
      </w:pPr>
    </w:p>
    <w:p w14:paraId="1CBF9CB1" w14:textId="77777777" w:rsidR="00AA5700" w:rsidRDefault="00AA5700" w:rsidP="00AA5700">
      <w:pPr>
        <w:jc w:val="center"/>
        <w:rPr>
          <w:color w:val="000000"/>
        </w:rPr>
      </w:pPr>
    </w:p>
    <w:p w14:paraId="28D688B8" w14:textId="77777777" w:rsidR="00F90484" w:rsidRDefault="00F90484" w:rsidP="00F90484">
      <w:pPr>
        <w:jc w:val="center"/>
        <w:rPr>
          <w:color w:val="000000"/>
        </w:rPr>
      </w:pPr>
      <w:r>
        <w:rPr>
          <w:b/>
          <w:bCs/>
          <w:caps/>
          <w:color w:val="000000"/>
        </w:rPr>
        <w:t>SPRENDIMAS</w:t>
      </w:r>
    </w:p>
    <w:p w14:paraId="0A03947B" w14:textId="77777777" w:rsidR="0076508C" w:rsidRDefault="0076508C" w:rsidP="0076508C">
      <w:pPr>
        <w:spacing w:line="259" w:lineRule="auto"/>
        <w:jc w:val="center"/>
        <w:rPr>
          <w:b/>
        </w:rPr>
      </w:pPr>
      <w:r>
        <w:rPr>
          <w:b/>
          <w:bCs/>
        </w:rPr>
        <w:t xml:space="preserve">DĖL </w:t>
      </w:r>
      <w:r>
        <w:rPr>
          <w:b/>
        </w:rPr>
        <w:t xml:space="preserve">CENTRALIZUOTO PRIĖMIMO Į ŠVENČIONIŲ RAJONO SAVIVALDYBĖS MOKYKLAS, VYKDANČIAS IKIMOKYKLINIO, PRIEŠMOKYKLINIO, BENDROJO UGDYMO PROGRAMAS,  </w:t>
      </w:r>
    </w:p>
    <w:p w14:paraId="6D784870" w14:textId="4663EF73" w:rsidR="0052237B" w:rsidRDefault="0076508C" w:rsidP="0076508C">
      <w:pPr>
        <w:jc w:val="center"/>
        <w:rPr>
          <w:b/>
        </w:rPr>
      </w:pPr>
      <w:r>
        <w:rPr>
          <w:b/>
        </w:rPr>
        <w:t>TVARKOS APRAŠO PATVIRTINIMO</w:t>
      </w:r>
    </w:p>
    <w:p w14:paraId="02E5F489" w14:textId="77777777" w:rsidR="0076508C" w:rsidRPr="00AB1C99" w:rsidRDefault="0076508C" w:rsidP="0076508C">
      <w:pPr>
        <w:jc w:val="center"/>
        <w:rPr>
          <w:b/>
        </w:rPr>
      </w:pPr>
    </w:p>
    <w:tbl>
      <w:tblPr>
        <w:tblW w:w="0" w:type="auto"/>
        <w:tblInd w:w="-34" w:type="dxa"/>
        <w:tblLook w:val="04A0" w:firstRow="1" w:lastRow="0" w:firstColumn="1" w:lastColumn="0" w:noHBand="0" w:noVBand="1"/>
      </w:tblPr>
      <w:tblGrid>
        <w:gridCol w:w="9672"/>
      </w:tblGrid>
      <w:tr w:rsidR="00AA5700" w14:paraId="16CDCC15" w14:textId="77777777" w:rsidTr="00AA5700">
        <w:tc>
          <w:tcPr>
            <w:tcW w:w="9672" w:type="dxa"/>
            <w:hideMark/>
          </w:tcPr>
          <w:p w14:paraId="4570E353" w14:textId="2BDA9E6B" w:rsidR="00AA5700" w:rsidRDefault="00AA5700" w:rsidP="009742DB">
            <w:pPr>
              <w:spacing w:line="252" w:lineRule="auto"/>
              <w:jc w:val="center"/>
              <w:rPr>
                <w:lang w:eastAsia="en-US"/>
              </w:rPr>
            </w:pPr>
            <w:r>
              <w:rPr>
                <w:lang w:eastAsia="en-US"/>
              </w:rPr>
              <w:t>202</w:t>
            </w:r>
            <w:r w:rsidR="00DE75AC">
              <w:rPr>
                <w:lang w:eastAsia="en-US"/>
              </w:rPr>
              <w:t>6</w:t>
            </w:r>
            <w:r>
              <w:rPr>
                <w:lang w:eastAsia="en-US"/>
              </w:rPr>
              <w:t xml:space="preserve"> m. </w:t>
            </w:r>
            <w:r w:rsidR="009742DB">
              <w:rPr>
                <w:lang w:eastAsia="en-US"/>
              </w:rPr>
              <w:t>kovo 26</w:t>
            </w:r>
            <w:r w:rsidR="00DE75AC">
              <w:rPr>
                <w:lang w:eastAsia="en-US"/>
              </w:rPr>
              <w:t xml:space="preserve"> </w:t>
            </w:r>
            <w:r>
              <w:rPr>
                <w:lang w:eastAsia="en-US"/>
              </w:rPr>
              <w:t>d. Nr. T</w:t>
            </w:r>
            <w:r w:rsidR="006D1716">
              <w:rPr>
                <w:lang w:eastAsia="en-US"/>
              </w:rPr>
              <w:t>-</w:t>
            </w:r>
            <w:r w:rsidR="0076508C">
              <w:rPr>
                <w:lang w:eastAsia="en-US"/>
              </w:rPr>
              <w:t>85</w:t>
            </w:r>
          </w:p>
        </w:tc>
      </w:tr>
      <w:tr w:rsidR="00AA5700" w14:paraId="6870CEA5" w14:textId="77777777" w:rsidTr="00AA5700">
        <w:trPr>
          <w:trHeight w:val="176"/>
        </w:trPr>
        <w:tc>
          <w:tcPr>
            <w:tcW w:w="9672" w:type="dxa"/>
          </w:tcPr>
          <w:p w14:paraId="701B0ECD" w14:textId="77777777" w:rsidR="00AA5700" w:rsidRDefault="00AA5700">
            <w:pPr>
              <w:spacing w:line="252" w:lineRule="auto"/>
              <w:jc w:val="center"/>
              <w:rPr>
                <w:lang w:eastAsia="en-US"/>
              </w:rPr>
            </w:pPr>
            <w:r>
              <w:rPr>
                <w:lang w:eastAsia="en-US"/>
              </w:rPr>
              <w:t>Švenčionys</w:t>
            </w:r>
          </w:p>
          <w:p w14:paraId="5913D21F" w14:textId="77777777" w:rsidR="00AA5700" w:rsidRDefault="00AA5700">
            <w:pPr>
              <w:spacing w:line="252" w:lineRule="auto"/>
              <w:jc w:val="center"/>
              <w:rPr>
                <w:lang w:eastAsia="en-US"/>
              </w:rPr>
            </w:pPr>
          </w:p>
        </w:tc>
      </w:tr>
    </w:tbl>
    <w:p w14:paraId="4AB4728C" w14:textId="77777777" w:rsidR="00AA5700" w:rsidRDefault="00AA5700" w:rsidP="00AA5700">
      <w:pPr>
        <w:ind w:firstLine="851"/>
        <w:jc w:val="center"/>
      </w:pPr>
    </w:p>
    <w:p w14:paraId="496F7B69" w14:textId="77777777" w:rsidR="0076508C" w:rsidRPr="008064E7" w:rsidRDefault="0076508C" w:rsidP="0076508C">
      <w:pPr>
        <w:tabs>
          <w:tab w:val="left" w:pos="900"/>
        </w:tabs>
        <w:ind w:firstLine="851"/>
        <w:jc w:val="both"/>
        <w:rPr>
          <w:spacing w:val="-4"/>
        </w:rPr>
      </w:pPr>
      <w:r>
        <w:t>Vadovaudamasi Lietuvos Respublikos vietos savivaldos įstatymo 6 straipsnio 8 punktu, 7 straipsnio 6 punktu, 15 straipsnio 4 dalimi, 16 straipsnio 1 dalimi, Lietuvos Respublikos švietimo įstatymo 29 straipsnio</w:t>
      </w:r>
      <w:r>
        <w:rPr>
          <w:color w:val="EE0000"/>
        </w:rPr>
        <w:t xml:space="preserve"> </w:t>
      </w:r>
      <w:r>
        <w:t>2–4 dalimis, 6 dalimi, 8</w:t>
      </w:r>
      <w:r>
        <w:rPr>
          <w:vertAlign w:val="superscript"/>
        </w:rPr>
        <w:t>1</w:t>
      </w:r>
      <w:r>
        <w:t xml:space="preserve"> dalimi, Mokyklų, vykdančių formaliojo švietimo programas, tinklo kūrimo taisyklėmis, patvirtintomis Lietuvos Respublikos Vyriausybės 2011 m. birželio 29 d. nutarimu Nr. 768 „Dėl Mokyklų, vykdančių formaliojo švietimo programas, tinklo kūrimo taisyklių patvirtinimo“, Priėmimo į valstybinę ir savivaldybės bendrojo ugdymo mokyklą mokytis pagal priešmokyklinio ugdymo, bendrojo ugdymo programas, ikimokyklinio ugdymo mokyklą mokytis pagal priešmokyklinio ugdymo programą kriterijų sąrašu, patvirtintu Lietuvos Respublikos švietimo, mokslo ir sporto ministro 2024 m. sausio 24 d. įsakymu Nr. V-78 „Dėl Priėmimo į valstybinę ir savivaldybės bendrojo ugdymo mokyklą mokytis pagal priešmokyklinio ugdymo, bendrojo ugdymo programas, ikimokyklinio ugdymo mokyklą mokytis pagal priešmokyklinio ugdymo programą kriterijų sąrašo patvirtinimo“, Nuosekliojo mokymosi pagal bendrojo ugdymo programas tvarkos aprašu, patvirtintu Lietuvos Respublikos švietimo, mokslo ir sporto ministro 2005 m. balandžio 5 d. įsakymu Nr. ISAK-556 „Dėl Nuosekliojo mokymosi pagal bendrojo ugdymo programas tvarkos aprašo patvirtinimo“, Priešmokyklinio ugdymo tvarkos aprašu, patvirtintu Lietuvos Respublikos švietimo, mokslo ir sporto ministro 2013 m. lapkričio 21 d. įsakymu Nr. V-1106 „Dėl Priešmokyklinio ugdymo tvarkos aprašo patvirtinimo“, Centralizuoto priėmimo į valstybines ir savivaldybių mokyklas, vykdančias ikimokyklinio, priešmokyklinio, pradinio, pagrindinio, vidurinio ugdymo programas, tvarkos aprašu, patvirtintu Lietuvos Respublikos švietimo, mokslo ir sporto ministro 2025 m. lapkričio 7 d. įsakymu Nr. V-1144 „Dėl Centralizuoto priėmimo į valstybines ir savivaldybių mokyklas, vykdančias ikimokyklinio, priešmokyklinio, pradinio, pagrindinio, vidurinio ugdymo programas, tvarkos aprašo patvirtinimo“, Centralizuoto priėmimo į švietimo programas Informacinės sistemos steigimo nuostatais, patvirtintais Lietuvos Respublikos švietimo, mokslo ir sporto ministro 2025 m. sausio 27 d. įsakymu Nr. V-96 „Dėl Centralizuotos priėmimo į švietimo programas informacinės sistemos steigimo“</w:t>
      </w:r>
      <w:r>
        <w:rPr>
          <w:spacing w:val="-4"/>
        </w:rPr>
        <w:t xml:space="preserve">, Švenčionių rajono savivaldybės taryba </w:t>
      </w:r>
      <w:r>
        <w:rPr>
          <w:spacing w:val="60"/>
        </w:rPr>
        <w:t>nusprendži</w:t>
      </w:r>
      <w:r>
        <w:t>a:</w:t>
      </w:r>
    </w:p>
    <w:p w14:paraId="54DE5611" w14:textId="77777777" w:rsidR="0076508C" w:rsidRDefault="0076508C" w:rsidP="0076508C">
      <w:pPr>
        <w:tabs>
          <w:tab w:val="left" w:pos="0"/>
          <w:tab w:val="left" w:pos="851"/>
          <w:tab w:val="left" w:pos="1134"/>
        </w:tabs>
        <w:ind w:firstLine="851"/>
        <w:jc w:val="both"/>
        <w:rPr>
          <w:bCs/>
        </w:rPr>
      </w:pPr>
      <w:r>
        <w:rPr>
          <w:bCs/>
        </w:rPr>
        <w:t>1.</w:t>
      </w:r>
      <w:r>
        <w:rPr>
          <w:bCs/>
        </w:rPr>
        <w:tab/>
      </w:r>
      <w:r>
        <w:rPr>
          <w:szCs w:val="22"/>
        </w:rPr>
        <w:t xml:space="preserve">Patvirtinti Centralizuoto priėmimo </w:t>
      </w:r>
      <w:r>
        <w:rPr>
          <w:bCs/>
        </w:rPr>
        <w:t>į Švenčionių rajono savivaldybės mokyklas, vykdančias ikimokyklinio, priešmokyklinio, bendrojo ugdymo programas tvarkos aprašą (pridedama).</w:t>
      </w:r>
    </w:p>
    <w:p w14:paraId="7098ABBB" w14:textId="77777777" w:rsidR="0076508C" w:rsidRDefault="0076508C" w:rsidP="0076508C">
      <w:pPr>
        <w:tabs>
          <w:tab w:val="left" w:pos="0"/>
          <w:tab w:val="left" w:pos="851"/>
          <w:tab w:val="left" w:pos="993"/>
          <w:tab w:val="left" w:pos="1134"/>
          <w:tab w:val="left" w:pos="1418"/>
          <w:tab w:val="left" w:pos="1560"/>
          <w:tab w:val="left" w:pos="1985"/>
          <w:tab w:val="left" w:pos="2127"/>
        </w:tabs>
        <w:ind w:firstLine="851"/>
        <w:jc w:val="both"/>
        <w:rPr>
          <w:szCs w:val="22"/>
        </w:rPr>
      </w:pPr>
      <w:r>
        <w:rPr>
          <w:szCs w:val="22"/>
        </w:rPr>
        <w:t>2. Pripažinti netekusiais galios:</w:t>
      </w:r>
    </w:p>
    <w:p w14:paraId="2C0111CE" w14:textId="77777777" w:rsidR="0076508C" w:rsidRDefault="0076508C" w:rsidP="0076508C">
      <w:pPr>
        <w:tabs>
          <w:tab w:val="left" w:pos="0"/>
          <w:tab w:val="left" w:pos="851"/>
          <w:tab w:val="left" w:pos="993"/>
          <w:tab w:val="left" w:pos="1134"/>
          <w:tab w:val="left" w:pos="1418"/>
          <w:tab w:val="left" w:pos="1560"/>
          <w:tab w:val="left" w:pos="1985"/>
          <w:tab w:val="left" w:pos="2127"/>
        </w:tabs>
        <w:ind w:firstLine="851"/>
        <w:jc w:val="both"/>
        <w:rPr>
          <w:szCs w:val="22"/>
        </w:rPr>
      </w:pPr>
      <w:r>
        <w:rPr>
          <w:szCs w:val="22"/>
        </w:rPr>
        <w:t>2.1. Švenčionių rajono savivaldybės tarybos 2017 m. balandžio 28 d. sprendimą Nr. T-82 „Dėl vaikų priėmimo į Švenčionių rajono savivaldybės ugdymo įstaigų ikimokyklinio ir priešmokyklinio ugdymo grupes ir priešmokyklinio ugdymo organizavimo tvarkos aprašo parvirtinimo“.</w:t>
      </w:r>
    </w:p>
    <w:p w14:paraId="4014E2D4" w14:textId="3A911383" w:rsidR="0076508C" w:rsidRDefault="0076508C" w:rsidP="0076508C">
      <w:pPr>
        <w:tabs>
          <w:tab w:val="left" w:pos="0"/>
          <w:tab w:val="left" w:pos="851"/>
          <w:tab w:val="left" w:pos="993"/>
          <w:tab w:val="left" w:pos="1134"/>
          <w:tab w:val="left" w:pos="1418"/>
          <w:tab w:val="left" w:pos="1560"/>
          <w:tab w:val="left" w:pos="1985"/>
          <w:tab w:val="left" w:pos="2127"/>
        </w:tabs>
        <w:ind w:firstLine="851"/>
        <w:jc w:val="both"/>
        <w:rPr>
          <w:szCs w:val="22"/>
        </w:rPr>
      </w:pPr>
      <w:r>
        <w:rPr>
          <w:szCs w:val="22"/>
        </w:rPr>
        <w:lastRenderedPageBreak/>
        <w:t xml:space="preserve">2.2. Švenčionių rajono savivaldybės tarybos 2025 m. vasario </w:t>
      </w:r>
      <w:r w:rsidR="0092631B">
        <w:rPr>
          <w:szCs w:val="22"/>
        </w:rPr>
        <w:t>27</w:t>
      </w:r>
      <w:r>
        <w:rPr>
          <w:szCs w:val="22"/>
        </w:rPr>
        <w:t xml:space="preserve"> d. sprendimą Nr. T-18 „Dėl </w:t>
      </w:r>
      <w:r w:rsidRPr="007A4578">
        <w:rPr>
          <w:szCs w:val="22"/>
        </w:rPr>
        <w:t>Asmenų</w:t>
      </w:r>
      <w:r>
        <w:rPr>
          <w:szCs w:val="22"/>
        </w:rPr>
        <w:t xml:space="preserve"> </w:t>
      </w:r>
      <w:r w:rsidRPr="007A4578">
        <w:rPr>
          <w:szCs w:val="22"/>
        </w:rPr>
        <w:t>priėmimo į Švenčionių rajono savivaldybės bendrojo ugdymo</w:t>
      </w:r>
      <w:r>
        <w:rPr>
          <w:szCs w:val="22"/>
        </w:rPr>
        <w:t xml:space="preserve"> </w:t>
      </w:r>
      <w:r w:rsidRPr="007A4578">
        <w:rPr>
          <w:szCs w:val="22"/>
        </w:rPr>
        <w:t>mokyklas mokytis pagal priešmokyklinio ugdymo, bendrojo ugdymo programas, ikimokyklinio</w:t>
      </w:r>
      <w:r>
        <w:rPr>
          <w:szCs w:val="22"/>
        </w:rPr>
        <w:t xml:space="preserve"> </w:t>
      </w:r>
      <w:r w:rsidRPr="007A4578">
        <w:rPr>
          <w:szCs w:val="22"/>
        </w:rPr>
        <w:t>ugdymo mokyklas mokytis pagal priešmokyklinio ugdymo programą tvarkos apraš</w:t>
      </w:r>
      <w:r>
        <w:rPr>
          <w:szCs w:val="22"/>
        </w:rPr>
        <w:t>o patvirtinimo“.</w:t>
      </w:r>
    </w:p>
    <w:p w14:paraId="7C4EB46E" w14:textId="77777777" w:rsidR="0076508C" w:rsidRDefault="0076508C" w:rsidP="0076508C">
      <w:pPr>
        <w:tabs>
          <w:tab w:val="num" w:pos="720"/>
          <w:tab w:val="left" w:pos="851"/>
        </w:tabs>
        <w:ind w:firstLine="851"/>
        <w:jc w:val="both"/>
      </w:pPr>
      <w:r>
        <w:t>3. Šis sprendimas skelbiamas Teisės aktų registre.</w:t>
      </w:r>
    </w:p>
    <w:p w14:paraId="726CE2DC" w14:textId="77777777" w:rsidR="0076508C" w:rsidRDefault="0076508C" w:rsidP="0076508C">
      <w:pPr>
        <w:ind w:firstLine="851"/>
        <w:jc w:val="both"/>
      </w:pPr>
    </w:p>
    <w:p w14:paraId="5647F859" w14:textId="77777777" w:rsidR="0076508C" w:rsidRDefault="0076508C" w:rsidP="0076508C">
      <w:pPr>
        <w:jc w:val="both"/>
      </w:pPr>
    </w:p>
    <w:p w14:paraId="220F53DD" w14:textId="77777777" w:rsidR="0076508C" w:rsidRDefault="0076508C" w:rsidP="0076508C">
      <w:pPr>
        <w:jc w:val="both"/>
      </w:pPr>
      <w:r>
        <w:t xml:space="preserve">SAVIVALDYBĖS MERAS </w:t>
      </w:r>
      <w:r>
        <w:tab/>
      </w:r>
      <w:r>
        <w:tab/>
      </w:r>
      <w:r>
        <w:tab/>
        <w:t xml:space="preserve">          RIMANTAS KLIPČIUS</w:t>
      </w:r>
    </w:p>
    <w:p w14:paraId="22C7AEDA" w14:textId="77777777" w:rsidR="00AA5700" w:rsidRDefault="00AA5700" w:rsidP="00AA5700">
      <w:pPr>
        <w:jc w:val="center"/>
      </w:pPr>
    </w:p>
    <w:p w14:paraId="618B9AD0" w14:textId="77777777" w:rsidR="00AA5700" w:rsidRDefault="00AA5700" w:rsidP="00AA5700">
      <w:pPr>
        <w:keepNext/>
        <w:tabs>
          <w:tab w:val="right" w:pos="2671"/>
          <w:tab w:val="right" w:pos="9638"/>
        </w:tabs>
        <w:rPr>
          <w:bCs/>
        </w:rPr>
      </w:pPr>
      <w:r>
        <w:tab/>
      </w:r>
      <w:r>
        <w:tab/>
      </w:r>
      <w:r>
        <w:tab/>
      </w:r>
    </w:p>
    <w:p w14:paraId="7BB792F5" w14:textId="77777777" w:rsidR="00781396" w:rsidRDefault="00781396"/>
    <w:sectPr w:rsidR="00781396" w:rsidSect="0063322D">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A203E23"/>
    <w:multiLevelType w:val="hybridMultilevel"/>
    <w:tmpl w:val="ADCA8AD2"/>
    <w:lvl w:ilvl="0" w:tplc="B164CF4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1396"/>
    <w:rsid w:val="000006EF"/>
    <w:rsid w:val="00092ADC"/>
    <w:rsid w:val="001D481C"/>
    <w:rsid w:val="00246BA3"/>
    <w:rsid w:val="00273F36"/>
    <w:rsid w:val="002B31DA"/>
    <w:rsid w:val="00323ABA"/>
    <w:rsid w:val="00327C32"/>
    <w:rsid w:val="00354956"/>
    <w:rsid w:val="00446616"/>
    <w:rsid w:val="00466608"/>
    <w:rsid w:val="00486018"/>
    <w:rsid w:val="00487A87"/>
    <w:rsid w:val="00513158"/>
    <w:rsid w:val="0052237B"/>
    <w:rsid w:val="00555D1E"/>
    <w:rsid w:val="005D3B96"/>
    <w:rsid w:val="006035B0"/>
    <w:rsid w:val="0063322D"/>
    <w:rsid w:val="006D1716"/>
    <w:rsid w:val="006E160F"/>
    <w:rsid w:val="0076508C"/>
    <w:rsid w:val="00781396"/>
    <w:rsid w:val="007C0882"/>
    <w:rsid w:val="00831B3D"/>
    <w:rsid w:val="008911DC"/>
    <w:rsid w:val="00900F3A"/>
    <w:rsid w:val="00901EBD"/>
    <w:rsid w:val="0092631B"/>
    <w:rsid w:val="009742DB"/>
    <w:rsid w:val="0099204B"/>
    <w:rsid w:val="009969B0"/>
    <w:rsid w:val="009D3D2C"/>
    <w:rsid w:val="009E3CB2"/>
    <w:rsid w:val="00AA5700"/>
    <w:rsid w:val="00AB1C99"/>
    <w:rsid w:val="00AB4DC6"/>
    <w:rsid w:val="00B31157"/>
    <w:rsid w:val="00B91C16"/>
    <w:rsid w:val="00C26E6E"/>
    <w:rsid w:val="00C66BAB"/>
    <w:rsid w:val="00CB10CB"/>
    <w:rsid w:val="00D2623F"/>
    <w:rsid w:val="00DE2F29"/>
    <w:rsid w:val="00DE75AC"/>
    <w:rsid w:val="00ED79D1"/>
    <w:rsid w:val="00F33682"/>
    <w:rsid w:val="00F9048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228C30"/>
  <w15:docId w15:val="{AD306728-76FE-4FE8-8204-71D7D7958F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AA5700"/>
    <w:pPr>
      <w:spacing w:after="0" w:line="240" w:lineRule="auto"/>
    </w:pPr>
    <w:rPr>
      <w:rFonts w:ascii="Times New Roman" w:eastAsia="Times New Roman" w:hAnsi="Times New Roman" w:cs="Times New Roman"/>
      <w:sz w:val="24"/>
      <w:szCs w:val="24"/>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63322D"/>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63322D"/>
    <w:rPr>
      <w:rFonts w:ascii="Tahoma" w:eastAsia="Times New Roman" w:hAnsi="Tahoma" w:cs="Tahoma"/>
      <w:sz w:val="16"/>
      <w:szCs w:val="16"/>
      <w:lang w:eastAsia="lt-LT"/>
    </w:rPr>
  </w:style>
  <w:style w:type="paragraph" w:customStyle="1" w:styleId="Default">
    <w:name w:val="Default"/>
    <w:rsid w:val="002B31DA"/>
    <w:pPr>
      <w:autoSpaceDE w:val="0"/>
      <w:autoSpaceDN w:val="0"/>
      <w:adjustRightInd w:val="0"/>
      <w:spacing w:after="0" w:line="240" w:lineRule="auto"/>
    </w:pPr>
    <w:rPr>
      <w:rFonts w:ascii="Times New Roman" w:eastAsia="Times New Roman" w:hAnsi="Times New Roman" w:cs="Times New Roman"/>
      <w:color w:val="000000"/>
      <w:sz w:val="24"/>
      <w:szCs w:val="24"/>
      <w:lang w:eastAsia="lt-LT"/>
    </w:rPr>
  </w:style>
  <w:style w:type="character" w:styleId="Hipersaitas">
    <w:name w:val="Hyperlink"/>
    <w:unhideWhenUsed/>
    <w:rsid w:val="00DE2F29"/>
    <w:rPr>
      <w:color w:val="0000FF"/>
      <w:u w:val="single"/>
    </w:rPr>
  </w:style>
  <w:style w:type="paragraph" w:styleId="HTMLiankstoformatuotas">
    <w:name w:val="HTML Preformatted"/>
    <w:basedOn w:val="prastasis"/>
    <w:link w:val="HTMLiankstoformatuotasDiagrama"/>
    <w:unhideWhenUsed/>
    <w:rsid w:val="00DE2F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sz w:val="20"/>
      <w:szCs w:val="20"/>
      <w:lang w:val="en-GB" w:eastAsia="en-US"/>
    </w:rPr>
  </w:style>
  <w:style w:type="character" w:customStyle="1" w:styleId="HTMLiankstoformatuotasDiagrama">
    <w:name w:val="HTML iš anksto formatuotas Diagrama"/>
    <w:basedOn w:val="Numatytasispastraiposriftas"/>
    <w:link w:val="HTMLiankstoformatuotas"/>
    <w:rsid w:val="00DE2F29"/>
    <w:rPr>
      <w:rFonts w:ascii="Courier New" w:eastAsia="Courier New" w:hAnsi="Courier New" w:cs="Times New Roman"/>
      <w:sz w:val="20"/>
      <w:szCs w:val="20"/>
      <w:lang w:val="en-GB"/>
    </w:rPr>
  </w:style>
  <w:style w:type="paragraph" w:styleId="Sraopastraipa">
    <w:name w:val="List Paragraph"/>
    <w:basedOn w:val="prastasis"/>
    <w:uiPriority w:val="34"/>
    <w:qFormat/>
    <w:rsid w:val="006035B0"/>
    <w:pPr>
      <w:ind w:left="720"/>
      <w:contextualSpacing/>
    </w:pPr>
  </w:style>
  <w:style w:type="paragraph" w:styleId="Pagrindinistekstas">
    <w:name w:val="Body Text"/>
    <w:basedOn w:val="prastasis"/>
    <w:link w:val="PagrindinistekstasDiagrama"/>
    <w:rsid w:val="0052237B"/>
    <w:pPr>
      <w:jc w:val="both"/>
    </w:pPr>
    <w:rPr>
      <w:szCs w:val="20"/>
      <w:lang w:eastAsia="en-US"/>
    </w:rPr>
  </w:style>
  <w:style w:type="character" w:customStyle="1" w:styleId="PagrindinistekstasDiagrama">
    <w:name w:val="Pagrindinis tekstas Diagrama"/>
    <w:basedOn w:val="Numatytasispastraiposriftas"/>
    <w:link w:val="Pagrindinistekstas"/>
    <w:rsid w:val="0052237B"/>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6063213">
      <w:bodyDiv w:val="1"/>
      <w:marLeft w:val="0"/>
      <w:marRight w:val="0"/>
      <w:marTop w:val="0"/>
      <w:marBottom w:val="0"/>
      <w:divBdr>
        <w:top w:val="none" w:sz="0" w:space="0" w:color="auto"/>
        <w:left w:val="none" w:sz="0" w:space="0" w:color="auto"/>
        <w:bottom w:val="none" w:sz="0" w:space="0" w:color="auto"/>
        <w:right w:val="none" w:sz="0" w:space="0" w:color="auto"/>
      </w:divBdr>
    </w:div>
    <w:div w:id="946934557">
      <w:bodyDiv w:val="1"/>
      <w:marLeft w:val="0"/>
      <w:marRight w:val="0"/>
      <w:marTop w:val="0"/>
      <w:marBottom w:val="0"/>
      <w:divBdr>
        <w:top w:val="none" w:sz="0" w:space="0" w:color="auto"/>
        <w:left w:val="none" w:sz="0" w:space="0" w:color="auto"/>
        <w:bottom w:val="none" w:sz="0" w:space="0" w:color="auto"/>
        <w:right w:val="none" w:sz="0" w:space="0" w:color="auto"/>
      </w:divBdr>
    </w:div>
    <w:div w:id="1268928177">
      <w:bodyDiv w:val="1"/>
      <w:marLeft w:val="0"/>
      <w:marRight w:val="0"/>
      <w:marTop w:val="0"/>
      <w:marBottom w:val="0"/>
      <w:divBdr>
        <w:top w:val="none" w:sz="0" w:space="0" w:color="auto"/>
        <w:left w:val="none" w:sz="0" w:space="0" w:color="auto"/>
        <w:bottom w:val="none" w:sz="0" w:space="0" w:color="auto"/>
        <w:right w:val="none" w:sz="0" w:space="0" w:color="auto"/>
      </w:divBdr>
    </w:div>
    <w:div w:id="1712610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529</Words>
  <Characters>3019</Characters>
  <Application>Microsoft Office Word</Application>
  <DocSecurity>0</DocSecurity>
  <Lines>25</Lines>
  <Paragraphs>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3541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Pavel Gotovskij</dc:creator>
  <cp:keywords/>
  <dc:description/>
  <cp:lastModifiedBy>37060</cp:lastModifiedBy>
  <cp:revision>2</cp:revision>
  <dcterms:created xsi:type="dcterms:W3CDTF">2026-04-07T08:19:00Z</dcterms:created>
  <dcterms:modified xsi:type="dcterms:W3CDTF">2026-04-07T08:19:00Z</dcterms:modified>
</cp:coreProperties>
</file>